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745" w:type="dxa"/>
        <w:tblLayout w:type="fixed"/>
        <w:tblLook w:val="04A0" w:firstRow="1" w:lastRow="0" w:firstColumn="1" w:lastColumn="0" w:noHBand="0" w:noVBand="1"/>
      </w:tblPr>
      <w:tblGrid>
        <w:gridCol w:w="1242"/>
        <w:gridCol w:w="7503"/>
      </w:tblGrid>
      <w:tr w:rsidR="003F6D13" w14:paraId="12019DE2" w14:textId="77777777">
        <w:trPr>
          <w:trHeight w:val="1000"/>
        </w:trPr>
        <w:tc>
          <w:tcPr>
            <w:tcW w:w="1242" w:type="dxa"/>
            <w:hideMark/>
          </w:tcPr>
          <w:p w14:paraId="5E27FF03" w14:textId="77777777" w:rsidR="003F6D13" w:rsidRDefault="003F6D13">
            <w:pPr>
              <w:rPr>
                <w:rFonts w:ascii="Arial" w:eastAsia="Times New Roman" w:hAnsi="Arial"/>
                <w:kern w:val="0"/>
                <w:lang w:eastAsia="hr-HR"/>
                <w14:ligatures w14:val="none"/>
              </w:rPr>
            </w:pPr>
            <w:r>
              <w:rPr>
                <w:rFonts w:eastAsia="Times New Roman"/>
                <w:noProof/>
                <w:kern w:val="0"/>
                <w:lang w:eastAsia="hr-HR"/>
              </w:rPr>
              <w:drawing>
                <wp:inline distT="0" distB="0" distL="0" distR="0" wp14:anchorId="038FE5B6" wp14:editId="426C250C">
                  <wp:extent cx="666750" cy="628650"/>
                  <wp:effectExtent l="0" t="0" r="0" b="0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6" w:type="dxa"/>
          </w:tcPr>
          <w:p w14:paraId="3F6EFE3E" w14:textId="77777777" w:rsidR="003F6D13" w:rsidRDefault="003F6D13">
            <w:pPr>
              <w:rPr>
                <w:rFonts w:ascii="Verdana" w:eastAsia="Times New Roman" w:hAnsi="Verdana" w:cs="Tahoma"/>
                <w:b/>
                <w:i/>
                <w:kern w:val="0"/>
                <w:lang w:eastAsia="hr-HR"/>
                <w14:ligatures w14:val="none"/>
              </w:rPr>
            </w:pPr>
            <w:r>
              <w:rPr>
                <w:rFonts w:eastAsia="Times New Roman"/>
                <w:b/>
                <w:kern w:val="0"/>
                <w:lang w:eastAsia="hr-HR"/>
                <w14:ligatures w14:val="none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i/>
                <w:kern w:val="0"/>
                <w:lang w:eastAsia="hr-HR"/>
                <w14:ligatures w14:val="none"/>
              </w:rPr>
              <w:t>OBRTNIČKA KOMORA ISTARSKE ŽUPANIJE</w:t>
            </w:r>
          </w:p>
          <w:p w14:paraId="201C566F" w14:textId="77777777" w:rsidR="003F6D13" w:rsidRDefault="003F6D13">
            <w:pPr>
              <w:rPr>
                <w:rFonts w:ascii="Verdana" w:eastAsia="Times New Roman" w:hAnsi="Verdana" w:cs="Tahoma"/>
                <w:b/>
                <w:i/>
                <w:kern w:val="0"/>
                <w:sz w:val="40"/>
                <w:szCs w:val="40"/>
                <w:lang w:eastAsia="hr-HR"/>
                <w14:ligatures w14:val="none"/>
              </w:rPr>
            </w:pPr>
            <w:r>
              <w:rPr>
                <w:rFonts w:ascii="Verdana" w:eastAsia="Times New Roman" w:hAnsi="Verdana" w:cs="Tahoma"/>
                <w:b/>
                <w:i/>
                <w:kern w:val="0"/>
                <w:sz w:val="40"/>
                <w:szCs w:val="40"/>
                <w:lang w:eastAsia="hr-HR"/>
                <w14:ligatures w14:val="none"/>
              </w:rPr>
              <w:t>UDRUŽENJE OBRTNIKA PULA</w:t>
            </w:r>
          </w:p>
          <w:p w14:paraId="7A2CA5DB" w14:textId="77777777" w:rsidR="003F6D13" w:rsidRDefault="003F6D13">
            <w:pPr>
              <w:rPr>
                <w:rFonts w:ascii="Arial Narrow" w:eastAsia="Times New Roman" w:hAnsi="Arial Narrow"/>
                <w:kern w:val="0"/>
                <w:lang w:eastAsia="hr-HR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lang w:eastAsia="hr-HR"/>
                <w14:ligatures w14:val="none"/>
              </w:rPr>
              <w:t>_________________________________________________________________</w:t>
            </w:r>
          </w:p>
          <w:p w14:paraId="1DE3B1FB" w14:textId="77777777" w:rsidR="003F6D13" w:rsidRDefault="003F6D13">
            <w:pPr>
              <w:rPr>
                <w:rFonts w:ascii="Arial Narrow" w:eastAsia="Times New Roman" w:hAnsi="Arial Narrow"/>
                <w:kern w:val="0"/>
                <w:sz w:val="22"/>
                <w:szCs w:val="22"/>
                <w:lang w:eastAsia="hr-HR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hr-HR"/>
                <w14:ligatures w14:val="none"/>
              </w:rPr>
              <w:t xml:space="preserve">52100 PULA, Sv. </w:t>
            </w:r>
            <w:proofErr w:type="spellStart"/>
            <w:r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hr-HR"/>
                <w14:ligatures w14:val="none"/>
              </w:rPr>
              <w:t>Felicite</w:t>
            </w:r>
            <w:proofErr w:type="spellEnd"/>
            <w:r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hr-HR"/>
                <w14:ligatures w14:val="none"/>
              </w:rPr>
              <w:t xml:space="preserve"> 5/A     Tel: 052/211-711          </w:t>
            </w:r>
            <w:r>
              <w:rPr>
                <w:rFonts w:ascii="Arial Narrow" w:eastAsia="Times New Roman" w:hAnsi="Arial Narrow"/>
                <w:kern w:val="0"/>
                <w:sz w:val="22"/>
                <w:szCs w:val="22"/>
                <w:lang w:eastAsia="hr-HR"/>
                <w14:ligatures w14:val="none"/>
              </w:rPr>
              <w:t>Mob: 098 311021</w:t>
            </w:r>
            <w:r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hr-HR"/>
                <w14:ligatures w14:val="none"/>
              </w:rPr>
              <w:t xml:space="preserve">  </w:t>
            </w:r>
          </w:p>
          <w:p w14:paraId="432FA18E" w14:textId="77777777" w:rsidR="003F6D13" w:rsidRDefault="003F6D13">
            <w:pPr>
              <w:rPr>
                <w:rFonts w:ascii="Arial Narrow" w:eastAsia="Times New Roman" w:hAnsi="Arial Narrow"/>
                <w:kern w:val="0"/>
                <w:sz w:val="22"/>
                <w:szCs w:val="22"/>
                <w:lang w:eastAsia="hr-HR"/>
                <w14:ligatures w14:val="none"/>
              </w:rPr>
            </w:pPr>
            <w:r>
              <w:rPr>
                <w:rFonts w:ascii="Arial Narrow" w:eastAsia="Times New Roman" w:hAnsi="Arial Narrow"/>
                <w:kern w:val="0"/>
                <w:sz w:val="22"/>
                <w:szCs w:val="22"/>
                <w:lang w:eastAsia="hr-HR"/>
                <w14:ligatures w14:val="none"/>
              </w:rPr>
              <w:t xml:space="preserve">E-mail: </w:t>
            </w:r>
            <w:hyperlink r:id="rId6" w:history="1">
              <w:r>
                <w:rPr>
                  <w:rStyle w:val="Hiperveza"/>
                  <w:rFonts w:ascii="Arial Narrow" w:eastAsia="Times New Roman" w:hAnsi="Arial Narrow"/>
                  <w:kern w:val="0"/>
                  <w:sz w:val="22"/>
                  <w:szCs w:val="22"/>
                  <w:lang w:eastAsia="hr-HR"/>
                  <w14:ligatures w14:val="none"/>
                </w:rPr>
                <w:t>uo.pula@hok.hr</w:t>
              </w:r>
            </w:hyperlink>
            <w:r>
              <w:rPr>
                <w:rFonts w:ascii="Arial Narrow" w:eastAsia="Times New Roman" w:hAnsi="Arial Narrow"/>
                <w:kern w:val="0"/>
                <w:sz w:val="22"/>
                <w:szCs w:val="22"/>
                <w:lang w:eastAsia="hr-HR"/>
                <w14:ligatures w14:val="none"/>
              </w:rPr>
              <w:t xml:space="preserve">              </w:t>
            </w:r>
            <w:hyperlink r:id="rId7" w:history="1">
              <w:r>
                <w:rPr>
                  <w:rStyle w:val="Hiperveza"/>
                  <w:rFonts w:ascii="Arial Narrow" w:eastAsia="Times New Roman" w:hAnsi="Arial Narrow"/>
                  <w:kern w:val="0"/>
                  <w:sz w:val="22"/>
                  <w:szCs w:val="22"/>
                  <w:lang w:eastAsia="hr-HR"/>
                  <w14:ligatures w14:val="none"/>
                </w:rPr>
                <w:t>www.obrtnici-pula.hr</w:t>
              </w:r>
            </w:hyperlink>
            <w:r>
              <w:rPr>
                <w:rFonts w:ascii="Arial Narrow" w:eastAsia="Times New Roman" w:hAnsi="Arial Narrow"/>
                <w:kern w:val="0"/>
                <w:sz w:val="22"/>
                <w:szCs w:val="22"/>
                <w:lang w:eastAsia="hr-HR"/>
                <w14:ligatures w14:val="none"/>
              </w:rPr>
              <w:t xml:space="preserve"> </w:t>
            </w:r>
          </w:p>
          <w:p w14:paraId="1555A758" w14:textId="77777777" w:rsidR="003F6D13" w:rsidRDefault="003F6D13">
            <w:pPr>
              <w:rPr>
                <w:rFonts w:ascii="Arial" w:eastAsia="Times New Roman" w:hAnsi="Arial"/>
                <w:b/>
                <w:kern w:val="0"/>
                <w:lang w:eastAsia="hr-HR"/>
                <w14:ligatures w14:val="none"/>
              </w:rPr>
            </w:pPr>
          </w:p>
        </w:tc>
      </w:tr>
    </w:tbl>
    <w:p w14:paraId="6312A271" w14:textId="1DABFF5C" w:rsidR="003F6D13" w:rsidRDefault="003F6D13" w:rsidP="003F6D13">
      <w:pPr>
        <w:autoSpaceDN w:val="0"/>
        <w:ind w:left="708"/>
        <w:rPr>
          <w:rFonts w:eastAsia="Calibri"/>
          <w:b/>
          <w:bCs/>
          <w:kern w:val="0"/>
          <w:lang w:eastAsia="ar-SA"/>
          <w14:ligatures w14:val="none"/>
        </w:rPr>
      </w:pPr>
      <w:bookmarkStart w:id="0" w:name="_Hlk100564326"/>
      <w:r>
        <w:rPr>
          <w:rFonts w:eastAsia="Calibri"/>
          <w:b/>
          <w:bCs/>
          <w:kern w:val="0"/>
          <w:lang w:eastAsia="ar-SA"/>
          <w14:ligatures w14:val="none"/>
        </w:rPr>
        <w:t xml:space="preserve">         Ceh </w:t>
      </w:r>
      <w:r>
        <w:rPr>
          <w:rFonts w:eastAsia="Calibri"/>
          <w:b/>
          <w:bCs/>
          <w:kern w:val="0"/>
          <w:lang w:eastAsia="ar-SA"/>
          <w14:ligatures w14:val="none"/>
        </w:rPr>
        <w:t>graditeljstva</w:t>
      </w:r>
      <w:r>
        <w:rPr>
          <w:rFonts w:eastAsia="Calibri"/>
          <w:b/>
          <w:bCs/>
          <w:kern w:val="0"/>
          <w:lang w:eastAsia="ar-SA"/>
          <w14:ligatures w14:val="none"/>
        </w:rPr>
        <w:t xml:space="preserve"> </w:t>
      </w:r>
    </w:p>
    <w:p w14:paraId="5CEEC3DB" w14:textId="0A8824DD" w:rsidR="003F6D13" w:rsidRDefault="003F6D13" w:rsidP="003F6D13">
      <w:pPr>
        <w:autoSpaceDN w:val="0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>Broj: </w:t>
      </w:r>
      <w:r>
        <w:rPr>
          <w:rFonts w:eastAsia="Calibri"/>
          <w:kern w:val="0"/>
          <w:lang w:eastAsia="ar-SA"/>
          <w14:ligatures w14:val="none"/>
        </w:rPr>
        <w:t>12-2/2026</w:t>
      </w:r>
    </w:p>
    <w:p w14:paraId="4EDC9D99" w14:textId="58B28942" w:rsidR="003F6D13" w:rsidRDefault="003F6D13" w:rsidP="003F6D13">
      <w:pPr>
        <w:autoSpaceDN w:val="0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 xml:space="preserve">Pula, </w:t>
      </w:r>
      <w:r>
        <w:rPr>
          <w:rFonts w:eastAsia="Calibri"/>
          <w:kern w:val="0"/>
          <w:lang w:eastAsia="ar-SA"/>
          <w14:ligatures w14:val="none"/>
        </w:rPr>
        <w:t>5.06.2026</w:t>
      </w:r>
      <w:r>
        <w:rPr>
          <w:rFonts w:eastAsia="Calibri"/>
          <w:kern w:val="0"/>
          <w:lang w:eastAsia="ar-SA"/>
          <w14:ligatures w14:val="none"/>
        </w:rPr>
        <w:t>.</w:t>
      </w:r>
    </w:p>
    <w:p w14:paraId="0096C5C9" w14:textId="77777777" w:rsidR="003F6D13" w:rsidRDefault="003F6D13" w:rsidP="003F6D13">
      <w:pPr>
        <w:autoSpaceDN w:val="0"/>
        <w:rPr>
          <w:rFonts w:eastAsia="Calibri"/>
          <w:kern w:val="0"/>
          <w:lang w:eastAsia="ar-SA"/>
          <w14:ligatures w14:val="none"/>
        </w:rPr>
      </w:pPr>
    </w:p>
    <w:p w14:paraId="332E6346" w14:textId="77777777" w:rsidR="003F6D13" w:rsidRDefault="003F6D13" w:rsidP="003F6D13">
      <w:pPr>
        <w:autoSpaceDN w:val="0"/>
        <w:rPr>
          <w:rFonts w:eastAsia="Calibri"/>
          <w:b/>
          <w:bCs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 xml:space="preserve">                                                                                          </w:t>
      </w:r>
      <w:r>
        <w:rPr>
          <w:rFonts w:eastAsia="Calibri"/>
          <w:b/>
          <w:bCs/>
          <w:kern w:val="0"/>
          <w:lang w:eastAsia="ar-SA"/>
          <w14:ligatures w14:val="none"/>
        </w:rPr>
        <w:t xml:space="preserve">ČLANOVIMA  CEHA </w:t>
      </w:r>
    </w:p>
    <w:p w14:paraId="15A33133" w14:textId="77777777" w:rsidR="003F6D13" w:rsidRDefault="003F6D13" w:rsidP="003F6D13">
      <w:pPr>
        <w:widowControl w:val="0"/>
        <w:numPr>
          <w:ilvl w:val="0"/>
          <w:numId w:val="1"/>
        </w:numPr>
        <w:suppressAutoHyphens/>
        <w:autoSpaceDN w:val="0"/>
        <w:ind w:right="-57"/>
        <w:contextualSpacing/>
        <w:rPr>
          <w:rFonts w:eastAsia="Calibri"/>
          <w:b/>
          <w:bCs/>
          <w:kern w:val="0"/>
          <w:lang w:eastAsia="ar-SA"/>
          <w14:ligatures w14:val="none"/>
        </w:rPr>
      </w:pPr>
      <w:r>
        <w:rPr>
          <w:rFonts w:eastAsia="Calibri"/>
          <w:b/>
          <w:bCs/>
          <w:kern w:val="0"/>
          <w:lang w:eastAsia="ar-SA"/>
          <w14:ligatures w14:val="none"/>
        </w:rPr>
        <w:t xml:space="preserve">svima    -               </w:t>
      </w:r>
    </w:p>
    <w:p w14:paraId="30A33C6B" w14:textId="77777777" w:rsidR="003F6D13" w:rsidRDefault="003F6D13" w:rsidP="003F6D13">
      <w:pPr>
        <w:autoSpaceDN w:val="0"/>
        <w:rPr>
          <w:rFonts w:eastAsia="Calibri"/>
          <w:kern w:val="0"/>
          <w:lang w:eastAsia="ar-SA"/>
          <w14:ligatures w14:val="none"/>
        </w:rPr>
      </w:pPr>
    </w:p>
    <w:p w14:paraId="0151B0A0" w14:textId="0B263A8E" w:rsidR="003F6D13" w:rsidRDefault="003F6D13" w:rsidP="003F6D13">
      <w:pPr>
        <w:autoSpaceDN w:val="0"/>
        <w:jc w:val="both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 xml:space="preserve">               Na temelju članka 46. Statuta Udruženja obrtnika Pula i ukazane potrebe sazivam sjednicu </w:t>
      </w:r>
      <w:r>
        <w:rPr>
          <w:rFonts w:eastAsia="Calibri"/>
          <w:b/>
          <w:bCs/>
          <w:kern w:val="0"/>
          <w:lang w:eastAsia="ar-SA"/>
          <w14:ligatures w14:val="none"/>
        </w:rPr>
        <w:t xml:space="preserve">Ceha </w:t>
      </w:r>
      <w:r>
        <w:rPr>
          <w:rFonts w:eastAsia="Calibri"/>
          <w:b/>
          <w:bCs/>
          <w:kern w:val="0"/>
          <w:lang w:eastAsia="ar-SA"/>
          <w14:ligatures w14:val="none"/>
        </w:rPr>
        <w:t>graditeljstva</w:t>
      </w:r>
      <w:r>
        <w:rPr>
          <w:rFonts w:eastAsia="Calibri"/>
          <w:kern w:val="0"/>
          <w:lang w:eastAsia="ar-SA"/>
          <w14:ligatures w14:val="none"/>
        </w:rPr>
        <w:t xml:space="preserve">, koja će se održati u </w:t>
      </w:r>
      <w:r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 xml:space="preserve">srijedu, </w:t>
      </w:r>
      <w:r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17.06</w:t>
      </w:r>
      <w:r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.2026.</w:t>
      </w:r>
      <w:r>
        <w:rPr>
          <w:rFonts w:eastAsia="Calibri"/>
          <w:b/>
          <w:bCs/>
          <w:kern w:val="0"/>
          <w:lang w:eastAsia="ar-SA"/>
          <w14:ligatures w14:val="none"/>
        </w:rPr>
        <w:t xml:space="preserve"> </w:t>
      </w:r>
      <w:r>
        <w:rPr>
          <w:rFonts w:eastAsia="Calibri"/>
          <w:kern w:val="0"/>
          <w:lang w:eastAsia="ar-SA"/>
          <w14:ligatures w14:val="none"/>
        </w:rPr>
        <w:t xml:space="preserve">godine </w:t>
      </w:r>
      <w:r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u 1</w:t>
      </w:r>
      <w:r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9</w:t>
      </w:r>
      <w:r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:</w:t>
      </w:r>
      <w:r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3</w:t>
      </w:r>
      <w:r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0 sati</w:t>
      </w:r>
      <w:r>
        <w:rPr>
          <w:rFonts w:eastAsia="Calibri"/>
          <w:kern w:val="0"/>
          <w:lang w:eastAsia="ar-SA"/>
          <w14:ligatures w14:val="none"/>
        </w:rPr>
        <w:t xml:space="preserve"> u prostorijama  Udruženja,  Pula, Ulica Sv. </w:t>
      </w:r>
      <w:proofErr w:type="spellStart"/>
      <w:r>
        <w:rPr>
          <w:rFonts w:eastAsia="Calibri"/>
          <w:kern w:val="0"/>
          <w:lang w:eastAsia="ar-SA"/>
          <w14:ligatures w14:val="none"/>
        </w:rPr>
        <w:t>Felicite</w:t>
      </w:r>
      <w:proofErr w:type="spellEnd"/>
      <w:r>
        <w:rPr>
          <w:rFonts w:eastAsia="Calibri"/>
          <w:kern w:val="0"/>
          <w:lang w:eastAsia="ar-SA"/>
          <w14:ligatures w14:val="none"/>
        </w:rPr>
        <w:t>  5/A.</w:t>
      </w:r>
    </w:p>
    <w:p w14:paraId="35F19A7E" w14:textId="77777777" w:rsidR="003F6D13" w:rsidRDefault="003F6D13" w:rsidP="003F6D13">
      <w:pPr>
        <w:autoSpaceDN w:val="0"/>
        <w:jc w:val="both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 xml:space="preserve">               Za sjednicu predlažem slijedeći </w:t>
      </w:r>
    </w:p>
    <w:p w14:paraId="10C0A3FD" w14:textId="77777777" w:rsidR="003F6D13" w:rsidRDefault="003F6D13" w:rsidP="003F6D13">
      <w:pPr>
        <w:autoSpaceDN w:val="0"/>
        <w:rPr>
          <w:rFonts w:eastAsia="Calibri"/>
          <w:kern w:val="0"/>
          <w:lang w:eastAsia="ar-SA"/>
          <w14:ligatures w14:val="none"/>
        </w:rPr>
      </w:pPr>
    </w:p>
    <w:p w14:paraId="495FDDD4" w14:textId="77777777" w:rsidR="003F6D13" w:rsidRDefault="003F6D13" w:rsidP="003F6D13">
      <w:pPr>
        <w:autoSpaceDN w:val="0"/>
        <w:rPr>
          <w:rFonts w:eastAsia="Calibri"/>
          <w:kern w:val="0"/>
          <w:lang w:eastAsia="ar-SA"/>
          <w14:ligatures w14:val="none"/>
        </w:rPr>
      </w:pPr>
    </w:p>
    <w:p w14:paraId="7DCDDB57" w14:textId="77777777" w:rsidR="003F6D13" w:rsidRDefault="003F6D13" w:rsidP="003F6D13">
      <w:pPr>
        <w:autoSpaceDN w:val="0"/>
        <w:rPr>
          <w:rFonts w:eastAsia="Calibri"/>
          <w:kern w:val="0"/>
          <w:lang w:eastAsia="ar-SA"/>
          <w14:ligatures w14:val="none"/>
        </w:rPr>
      </w:pPr>
    </w:p>
    <w:p w14:paraId="5D6483D4" w14:textId="77777777" w:rsidR="003F6D13" w:rsidRDefault="003F6D13" w:rsidP="003F6D13">
      <w:pPr>
        <w:autoSpaceDN w:val="0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>                                                        D N E V N I    R E D :</w:t>
      </w:r>
    </w:p>
    <w:p w14:paraId="74223328" w14:textId="77777777" w:rsidR="003F6D13" w:rsidRDefault="003F6D13" w:rsidP="003F6D13">
      <w:pPr>
        <w:autoSpaceDN w:val="0"/>
        <w:rPr>
          <w:rFonts w:eastAsia="Calibri"/>
          <w:kern w:val="0"/>
          <w:lang w:eastAsia="ar-SA"/>
          <w14:ligatures w14:val="none"/>
        </w:rPr>
      </w:pPr>
    </w:p>
    <w:p w14:paraId="39F1A0E9" w14:textId="77777777" w:rsidR="003F6D13" w:rsidRDefault="003F6D13" w:rsidP="003F6D13">
      <w:pPr>
        <w:autoSpaceDN w:val="0"/>
        <w:rPr>
          <w:rFonts w:eastAsia="Calibri"/>
          <w:kern w:val="0"/>
          <w:lang w:eastAsia="ar-SA"/>
          <w14:ligatures w14:val="none"/>
        </w:rPr>
      </w:pPr>
    </w:p>
    <w:p w14:paraId="0EA5DC87" w14:textId="73EABF70" w:rsidR="003F6D13" w:rsidRDefault="003F6D13" w:rsidP="003F6D13">
      <w:pPr>
        <w:widowControl w:val="0"/>
        <w:numPr>
          <w:ilvl w:val="0"/>
          <w:numId w:val="2"/>
        </w:numPr>
        <w:suppressAutoHyphens/>
        <w:autoSpaceDN w:val="0"/>
        <w:ind w:right="-57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 xml:space="preserve">Izbor predstavnika Ceha </w:t>
      </w:r>
      <w:r>
        <w:rPr>
          <w:rFonts w:eastAsia="Calibri"/>
          <w:kern w:val="0"/>
          <w:lang w:eastAsia="ar-SA"/>
          <w14:ligatures w14:val="none"/>
        </w:rPr>
        <w:t>graditeljstva</w:t>
      </w:r>
      <w:r>
        <w:rPr>
          <w:rFonts w:eastAsia="Calibri"/>
          <w:kern w:val="0"/>
          <w:lang w:eastAsia="ar-SA"/>
          <w14:ligatures w14:val="none"/>
        </w:rPr>
        <w:t xml:space="preserve"> za mandatno razdoblje 2026.-2030.:</w:t>
      </w:r>
    </w:p>
    <w:p w14:paraId="0C09E3D0" w14:textId="77777777" w:rsidR="003F6D13" w:rsidRDefault="003F6D13" w:rsidP="003F6D13">
      <w:pPr>
        <w:widowControl w:val="0"/>
        <w:numPr>
          <w:ilvl w:val="0"/>
          <w:numId w:val="1"/>
        </w:numPr>
        <w:suppressAutoHyphens/>
        <w:autoSpaceDN w:val="0"/>
        <w:ind w:left="1276" w:right="-57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>predsjednika i zamjenika predsjednika Ceha,</w:t>
      </w:r>
    </w:p>
    <w:p w14:paraId="727561F3" w14:textId="77777777" w:rsidR="003F6D13" w:rsidRDefault="003F6D13" w:rsidP="003F6D13">
      <w:pPr>
        <w:widowControl w:val="0"/>
        <w:numPr>
          <w:ilvl w:val="0"/>
          <w:numId w:val="1"/>
        </w:numPr>
        <w:suppressAutoHyphens/>
        <w:autoSpaceDN w:val="0"/>
        <w:ind w:left="1276" w:right="-57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>članova Skupštine Udruženja,</w:t>
      </w:r>
    </w:p>
    <w:p w14:paraId="1C3B9ABF" w14:textId="77777777" w:rsidR="003F6D13" w:rsidRDefault="003F6D13" w:rsidP="003F6D13">
      <w:pPr>
        <w:widowControl w:val="0"/>
        <w:numPr>
          <w:ilvl w:val="0"/>
          <w:numId w:val="1"/>
        </w:numPr>
        <w:suppressAutoHyphens/>
        <w:autoSpaceDN w:val="0"/>
        <w:ind w:left="1276" w:right="-57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>članova Izvršnog odbora Ceha;</w:t>
      </w:r>
    </w:p>
    <w:p w14:paraId="35AC416B" w14:textId="77777777" w:rsidR="003F6D13" w:rsidRDefault="003F6D13" w:rsidP="003F6D13">
      <w:pPr>
        <w:widowControl w:val="0"/>
        <w:suppressAutoHyphens/>
        <w:autoSpaceDN w:val="0"/>
        <w:ind w:left="720"/>
        <w:rPr>
          <w:rFonts w:eastAsia="Calibri"/>
          <w:kern w:val="0"/>
          <w:lang w:eastAsia="ar-SA"/>
          <w14:ligatures w14:val="none"/>
        </w:rPr>
      </w:pPr>
    </w:p>
    <w:p w14:paraId="2C5669E8" w14:textId="77777777" w:rsidR="003F6D13" w:rsidRDefault="003F6D13" w:rsidP="003F6D13">
      <w:pPr>
        <w:widowControl w:val="0"/>
        <w:numPr>
          <w:ilvl w:val="0"/>
          <w:numId w:val="2"/>
        </w:numPr>
        <w:suppressAutoHyphens/>
        <w:autoSpaceDN w:val="0"/>
        <w:ind w:right="-57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>Razno – problematika struke i prijedlozi članova za aktivnosti Ceha.</w:t>
      </w:r>
    </w:p>
    <w:p w14:paraId="0A29C06D" w14:textId="77777777" w:rsidR="003F6D13" w:rsidRDefault="003F6D13" w:rsidP="003F6D13">
      <w:pPr>
        <w:autoSpaceDN w:val="0"/>
        <w:ind w:left="720"/>
        <w:contextualSpacing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>                                                               </w:t>
      </w:r>
    </w:p>
    <w:p w14:paraId="7EC7D296" w14:textId="77777777" w:rsidR="003F6D13" w:rsidRDefault="003F6D13" w:rsidP="003F6D13">
      <w:pPr>
        <w:autoSpaceDN w:val="0"/>
        <w:ind w:left="720"/>
        <w:contextualSpacing/>
        <w:rPr>
          <w:rFonts w:eastAsia="Calibri"/>
          <w:kern w:val="0"/>
          <w:lang w:eastAsia="ar-SA"/>
          <w14:ligatures w14:val="none"/>
        </w:rPr>
      </w:pPr>
    </w:p>
    <w:p w14:paraId="52E6BF26" w14:textId="77777777" w:rsidR="003F6D13" w:rsidRDefault="003F6D13" w:rsidP="003F6D13">
      <w:pPr>
        <w:autoSpaceDN w:val="0"/>
        <w:ind w:left="720"/>
        <w:contextualSpacing/>
        <w:rPr>
          <w:rFonts w:eastAsia="Calibri"/>
          <w:kern w:val="0"/>
          <w:lang w:eastAsia="ar-SA"/>
          <w14:ligatures w14:val="none"/>
        </w:rPr>
      </w:pPr>
    </w:p>
    <w:p w14:paraId="793FFBFA" w14:textId="77777777" w:rsidR="003F6D13" w:rsidRDefault="003F6D13" w:rsidP="003F6D13">
      <w:pPr>
        <w:autoSpaceDN w:val="0"/>
        <w:ind w:left="720"/>
        <w:contextualSpacing/>
        <w:rPr>
          <w:rFonts w:eastAsia="Calibri"/>
          <w:kern w:val="0"/>
          <w:lang w:eastAsia="ar-SA"/>
          <w14:ligatures w14:val="none"/>
        </w:rPr>
      </w:pPr>
    </w:p>
    <w:p w14:paraId="26B2AA98" w14:textId="77777777" w:rsidR="003F6D13" w:rsidRDefault="003F6D13" w:rsidP="003F6D13">
      <w:pPr>
        <w:autoSpaceDN w:val="0"/>
        <w:ind w:left="720"/>
        <w:contextualSpacing/>
        <w:rPr>
          <w:rFonts w:eastAsia="Calibri"/>
          <w:kern w:val="0"/>
          <w:lang w:eastAsia="ar-SA"/>
          <w14:ligatures w14:val="none"/>
        </w:rPr>
      </w:pPr>
    </w:p>
    <w:p w14:paraId="2F475DF7" w14:textId="77777777" w:rsidR="003F6D13" w:rsidRDefault="003F6D13" w:rsidP="003F6D13">
      <w:pPr>
        <w:autoSpaceDN w:val="0"/>
        <w:ind w:left="720"/>
        <w:contextualSpacing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 xml:space="preserve">                        </w:t>
      </w:r>
      <w:r>
        <w:rPr>
          <w:rFonts w:eastAsia="Calibri"/>
          <w:kern w:val="0"/>
          <w:lang w:eastAsia="ar-SA"/>
          <w14:ligatures w14:val="none"/>
        </w:rPr>
        <w:tab/>
      </w:r>
      <w:r>
        <w:rPr>
          <w:rFonts w:eastAsia="Calibri"/>
          <w:kern w:val="0"/>
          <w:lang w:eastAsia="ar-SA"/>
          <w14:ligatures w14:val="none"/>
        </w:rPr>
        <w:tab/>
      </w:r>
      <w:r>
        <w:rPr>
          <w:rFonts w:eastAsia="Calibri"/>
          <w:kern w:val="0"/>
          <w:lang w:eastAsia="ar-SA"/>
          <w14:ligatures w14:val="none"/>
        </w:rPr>
        <w:tab/>
      </w:r>
      <w:r>
        <w:rPr>
          <w:rFonts w:eastAsia="Calibri"/>
          <w:kern w:val="0"/>
          <w:lang w:eastAsia="ar-SA"/>
          <w14:ligatures w14:val="none"/>
        </w:rPr>
        <w:tab/>
      </w:r>
      <w:r>
        <w:rPr>
          <w:rFonts w:eastAsia="Calibri"/>
          <w:kern w:val="0"/>
          <w:lang w:eastAsia="ar-SA"/>
          <w14:ligatures w14:val="none"/>
        </w:rPr>
        <w:tab/>
      </w:r>
      <w:r>
        <w:rPr>
          <w:rFonts w:eastAsia="Calibri"/>
          <w:kern w:val="0"/>
          <w:lang w:eastAsia="ar-SA"/>
          <w14:ligatures w14:val="none"/>
        </w:rPr>
        <w:tab/>
        <w:t>Predsjednik Ceha:</w:t>
      </w:r>
    </w:p>
    <w:p w14:paraId="5FEC90EA" w14:textId="6797BB04" w:rsidR="003F6D13" w:rsidRDefault="003F6D13" w:rsidP="003F6D13">
      <w:pPr>
        <w:autoSpaceDN w:val="0"/>
        <w:ind w:left="720"/>
        <w:contextualSpacing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>                                                                                      </w:t>
      </w:r>
      <w:r>
        <w:rPr>
          <w:rFonts w:eastAsia="Calibri"/>
          <w:kern w:val="0"/>
          <w:lang w:eastAsia="ar-SA"/>
          <w14:ligatures w14:val="none"/>
        </w:rPr>
        <w:tab/>
      </w:r>
      <w:r>
        <w:rPr>
          <w:rFonts w:eastAsia="Calibri"/>
          <w:kern w:val="0"/>
          <w:lang w:eastAsia="ar-SA"/>
          <w14:ligatures w14:val="none"/>
        </w:rPr>
        <w:t xml:space="preserve">Peđa </w:t>
      </w:r>
      <w:proofErr w:type="spellStart"/>
      <w:r>
        <w:rPr>
          <w:rFonts w:eastAsia="Calibri"/>
          <w:kern w:val="0"/>
          <w:lang w:eastAsia="ar-SA"/>
          <w14:ligatures w14:val="none"/>
        </w:rPr>
        <w:t>Gunjača</w:t>
      </w:r>
      <w:proofErr w:type="spellEnd"/>
      <w:r>
        <w:rPr>
          <w:rFonts w:eastAsia="Calibri"/>
          <w:kern w:val="0"/>
          <w:lang w:eastAsia="ar-SA"/>
          <w14:ligatures w14:val="none"/>
        </w:rPr>
        <w:t>, v.r.</w:t>
      </w:r>
    </w:p>
    <w:bookmarkEnd w:id="0"/>
    <w:p w14:paraId="11804617" w14:textId="77777777" w:rsidR="003F6D13" w:rsidRDefault="003F6D13" w:rsidP="003F6D13">
      <w:pPr>
        <w:ind w:right="-57"/>
        <w:rPr>
          <w:rFonts w:eastAsia="Calibri"/>
          <w:kern w:val="0"/>
          <w:szCs w:val="22"/>
          <w14:ligatures w14:val="none"/>
        </w:rPr>
      </w:pPr>
    </w:p>
    <w:p w14:paraId="011E01DB" w14:textId="77777777" w:rsidR="003F6D13" w:rsidRDefault="003F6D13" w:rsidP="003F6D13">
      <w:pPr>
        <w:ind w:right="-57"/>
        <w:rPr>
          <w:rFonts w:eastAsia="Calibri"/>
          <w:kern w:val="0"/>
          <w:szCs w:val="22"/>
          <w14:ligatures w14:val="none"/>
        </w:rPr>
      </w:pPr>
    </w:p>
    <w:p w14:paraId="0209975E" w14:textId="77777777" w:rsidR="00102436" w:rsidRDefault="00102436" w:rsidP="003F6D13">
      <w:pPr>
        <w:ind w:right="-57"/>
        <w:rPr>
          <w:rFonts w:eastAsia="Calibri"/>
          <w:kern w:val="0"/>
          <w:szCs w:val="22"/>
          <w14:ligatures w14:val="none"/>
        </w:rPr>
      </w:pPr>
    </w:p>
    <w:p w14:paraId="41FDDF3A" w14:textId="77777777" w:rsidR="00102436" w:rsidRDefault="00102436" w:rsidP="003F6D13">
      <w:pPr>
        <w:ind w:right="-57"/>
        <w:rPr>
          <w:rFonts w:eastAsia="Calibri"/>
          <w:kern w:val="0"/>
          <w:szCs w:val="22"/>
          <w14:ligatures w14:val="none"/>
        </w:rPr>
      </w:pPr>
    </w:p>
    <w:p w14:paraId="1CFC43E4" w14:textId="77777777" w:rsidR="003F6D13" w:rsidRPr="003F6D13" w:rsidRDefault="003F6D13" w:rsidP="003F6D13">
      <w:pPr>
        <w:jc w:val="both"/>
        <w:rPr>
          <w:b/>
          <w:bCs/>
        </w:rPr>
      </w:pPr>
      <w:r w:rsidRPr="003F6D13">
        <w:rPr>
          <w:b/>
          <w:bCs/>
        </w:rPr>
        <w:t xml:space="preserve">NAPOMENA: Radi brže komunikacije, pozivanja i informiranja, molimo da nam dostavite Vašu mail adresu i broj mobitela. Podatke nam možete poslati na mail </w:t>
      </w:r>
      <w:hyperlink r:id="rId8" w:history="1">
        <w:r w:rsidRPr="003F6D13">
          <w:rPr>
            <w:b/>
            <w:bCs/>
            <w:color w:val="467886" w:themeColor="hyperlink"/>
            <w:u w:val="single"/>
          </w:rPr>
          <w:t>uo.pula@hok.hr</w:t>
        </w:r>
      </w:hyperlink>
      <w:r w:rsidRPr="003F6D13">
        <w:rPr>
          <w:b/>
          <w:bCs/>
        </w:rPr>
        <w:t xml:space="preserve"> ili javiti na tel. 098 311 021.</w:t>
      </w:r>
    </w:p>
    <w:p w14:paraId="14C53C20" w14:textId="77777777" w:rsidR="003F6D13" w:rsidRPr="003F6D13" w:rsidRDefault="003F6D13" w:rsidP="003F6D13">
      <w:pPr>
        <w:jc w:val="both"/>
        <w:rPr>
          <w:rFonts w:eastAsiaTheme="minorHAnsi"/>
        </w:rPr>
      </w:pPr>
      <w:r w:rsidRPr="003F6D13">
        <w:rPr>
          <w:rFonts w:eastAsiaTheme="minorHAnsi"/>
        </w:rPr>
        <w:t>Udruženje obrtnika Pula</w:t>
      </w:r>
    </w:p>
    <w:p w14:paraId="7739E840" w14:textId="77777777" w:rsidR="003F6D13" w:rsidRDefault="003F6D13" w:rsidP="003F6D13">
      <w:pPr>
        <w:ind w:right="-57"/>
        <w:rPr>
          <w:rFonts w:eastAsia="Calibri"/>
          <w:kern w:val="0"/>
          <w:szCs w:val="22"/>
          <w14:ligatures w14:val="none"/>
        </w:rPr>
      </w:pPr>
    </w:p>
    <w:p w14:paraId="576FD9DF" w14:textId="77777777" w:rsidR="00733774" w:rsidRDefault="00733774"/>
    <w:sectPr w:rsidR="00733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6B52"/>
    <w:multiLevelType w:val="hybridMultilevel"/>
    <w:tmpl w:val="2A9031A2"/>
    <w:lvl w:ilvl="0" w:tplc="96584A12">
      <w:start w:val="45"/>
      <w:numFmt w:val="bullet"/>
      <w:lvlText w:val="-"/>
      <w:lvlJc w:val="left"/>
      <w:pPr>
        <w:ind w:left="628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844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916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988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1060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1132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12045" w:hanging="360"/>
      </w:pPr>
      <w:rPr>
        <w:rFonts w:ascii="Wingdings" w:hAnsi="Wingdings" w:hint="default"/>
      </w:rPr>
    </w:lvl>
  </w:abstractNum>
  <w:abstractNum w:abstractNumId="1" w15:restartNumberingAfterBreak="0">
    <w:nsid w:val="4331741B"/>
    <w:multiLevelType w:val="hybridMultilevel"/>
    <w:tmpl w:val="68BA0B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23543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634199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99B"/>
    <w:rsid w:val="0005799B"/>
    <w:rsid w:val="00102436"/>
    <w:rsid w:val="00381912"/>
    <w:rsid w:val="003F6D13"/>
    <w:rsid w:val="00483404"/>
    <w:rsid w:val="00733774"/>
    <w:rsid w:val="008E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827F6"/>
  <w15:chartTrackingRefBased/>
  <w15:docId w15:val="{1310930E-8E06-49B1-8898-A8E42683E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D13"/>
    <w:rPr>
      <w:rFonts w:eastAsia="Aptos"/>
    </w:rPr>
  </w:style>
  <w:style w:type="paragraph" w:styleId="Naslov1">
    <w:name w:val="heading 1"/>
    <w:basedOn w:val="Normal"/>
    <w:next w:val="Normal"/>
    <w:link w:val="Naslov1Char"/>
    <w:uiPriority w:val="9"/>
    <w:qFormat/>
    <w:rsid w:val="000579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579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5799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5799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5799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5799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5799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5799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5799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579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579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5799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5799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5799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5799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5799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5799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5799B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579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579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5799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5799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5799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5799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5799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5799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579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5799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5799B"/>
    <w:rPr>
      <w:b/>
      <w:bCs/>
      <w:smallCaps/>
      <w:color w:val="0F4761" w:themeColor="accent1" w:themeShade="BF"/>
      <w:spacing w:val="5"/>
    </w:rPr>
  </w:style>
  <w:style w:type="character" w:styleId="Hiperveza">
    <w:name w:val="Hyperlink"/>
    <w:basedOn w:val="Zadanifontodlomka"/>
    <w:uiPriority w:val="99"/>
    <w:semiHidden/>
    <w:unhideWhenUsed/>
    <w:rsid w:val="003F6D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.pula@hok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brtnici-pula.h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o.pula@hok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Udruženje obrtnika Pula</dc:creator>
  <cp:keywords/>
  <dc:description/>
  <cp:lastModifiedBy>Udruženje obrtnika Pula</cp:lastModifiedBy>
  <cp:revision>4</cp:revision>
  <cp:lastPrinted>2026-06-05T06:36:00Z</cp:lastPrinted>
  <dcterms:created xsi:type="dcterms:W3CDTF">2026-06-05T06:06:00Z</dcterms:created>
  <dcterms:modified xsi:type="dcterms:W3CDTF">2026-06-05T09:16:00Z</dcterms:modified>
</cp:coreProperties>
</file>