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45" w:type="dxa"/>
        <w:tblLayout w:type="fixed"/>
        <w:tblLook w:val="04A0" w:firstRow="1" w:lastRow="0" w:firstColumn="1" w:lastColumn="0" w:noHBand="0" w:noVBand="1"/>
      </w:tblPr>
      <w:tblGrid>
        <w:gridCol w:w="1242"/>
        <w:gridCol w:w="7503"/>
      </w:tblGrid>
      <w:tr w:rsidR="00C40974" w:rsidRPr="00C40974" w14:paraId="05AC8C46" w14:textId="77777777" w:rsidTr="006A10AB">
        <w:trPr>
          <w:trHeight w:val="1000"/>
        </w:trPr>
        <w:tc>
          <w:tcPr>
            <w:tcW w:w="1242" w:type="dxa"/>
            <w:hideMark/>
          </w:tcPr>
          <w:p w14:paraId="04480C00" w14:textId="77777777" w:rsidR="00C40974" w:rsidRPr="00C40974" w:rsidRDefault="00C40974" w:rsidP="00C40974">
            <w:pPr>
              <w:rPr>
                <w:rFonts w:ascii="Arial" w:eastAsia="Aptos" w:hAnsi="Arial"/>
              </w:rPr>
            </w:pPr>
            <w:r w:rsidRPr="00C40974">
              <w:rPr>
                <w:rFonts w:eastAsia="Aptos"/>
                <w:noProof/>
              </w:rPr>
              <w:drawing>
                <wp:inline distT="0" distB="0" distL="0" distR="0" wp14:anchorId="70C9B749" wp14:editId="058955B2">
                  <wp:extent cx="666750" cy="628650"/>
                  <wp:effectExtent l="0" t="0" r="0" b="0"/>
                  <wp:docPr id="2" name="Slika 1" descr="Slika na kojoj se prikazuje krug, simbol, grafika, logotip&#10;&#10;Opis je automatski generir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Slika na kojoj se prikazuje krug, simbol, grafika, logotip&#10;&#10;Opis je automatski generir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3" w:type="dxa"/>
          </w:tcPr>
          <w:p w14:paraId="5B01007D" w14:textId="77777777" w:rsidR="00C40974" w:rsidRPr="00C40974" w:rsidRDefault="00C40974" w:rsidP="00C40974">
            <w:pPr>
              <w:rPr>
                <w:rFonts w:ascii="Verdana" w:eastAsia="Aptos" w:hAnsi="Verdana" w:cs="Tahoma"/>
                <w:b/>
                <w:i/>
              </w:rPr>
            </w:pPr>
            <w:r w:rsidRPr="00C40974">
              <w:rPr>
                <w:rFonts w:eastAsia="Aptos"/>
                <w:b/>
              </w:rPr>
              <w:t xml:space="preserve"> </w:t>
            </w:r>
            <w:r w:rsidRPr="00C40974">
              <w:rPr>
                <w:rFonts w:ascii="Verdana" w:eastAsia="Aptos" w:hAnsi="Verdana" w:cs="Tahoma"/>
                <w:b/>
                <w:i/>
              </w:rPr>
              <w:t>OBRTNIČKA KOMORA ISTARSKE ŽUPANIJE</w:t>
            </w:r>
          </w:p>
          <w:p w14:paraId="507CA6DB" w14:textId="77777777" w:rsidR="00C40974" w:rsidRPr="00C40974" w:rsidRDefault="00C40974" w:rsidP="00C40974">
            <w:pPr>
              <w:rPr>
                <w:rFonts w:ascii="Verdana" w:eastAsia="Aptos" w:hAnsi="Verdana" w:cs="Tahoma"/>
                <w:b/>
                <w:i/>
                <w:sz w:val="40"/>
                <w:szCs w:val="40"/>
              </w:rPr>
            </w:pPr>
            <w:r w:rsidRPr="00C40974">
              <w:rPr>
                <w:rFonts w:ascii="Verdana" w:eastAsia="Aptos" w:hAnsi="Verdana" w:cs="Tahoma"/>
                <w:b/>
                <w:i/>
                <w:sz w:val="40"/>
                <w:szCs w:val="40"/>
              </w:rPr>
              <w:t>UDRUŽENJE OBRTNIKA PULA</w:t>
            </w:r>
          </w:p>
          <w:p w14:paraId="591A0B87" w14:textId="77777777" w:rsidR="00C40974" w:rsidRPr="00C40974" w:rsidRDefault="00C40974" w:rsidP="00C40974">
            <w:pPr>
              <w:rPr>
                <w:rFonts w:ascii="Arial Narrow" w:eastAsia="Aptos" w:hAnsi="Arial Narrow"/>
              </w:rPr>
            </w:pPr>
            <w:r w:rsidRPr="00C40974">
              <w:rPr>
                <w:rFonts w:ascii="Arial Narrow" w:eastAsia="Aptos" w:hAnsi="Arial Narrow" w:cs="Arial"/>
              </w:rPr>
              <w:t>_________________________________________________________________</w:t>
            </w:r>
          </w:p>
          <w:p w14:paraId="5739306E" w14:textId="77777777" w:rsidR="00C40974" w:rsidRPr="00C40974" w:rsidRDefault="00C40974" w:rsidP="00C40974">
            <w:pPr>
              <w:rPr>
                <w:rFonts w:ascii="Arial Narrow" w:eastAsia="Aptos" w:hAnsi="Arial Narrow"/>
                <w:sz w:val="22"/>
                <w:szCs w:val="22"/>
              </w:rPr>
            </w:pPr>
            <w:r w:rsidRPr="00C40974">
              <w:rPr>
                <w:rFonts w:ascii="Arial Narrow" w:eastAsia="Aptos" w:hAnsi="Arial Narrow" w:cs="Arial"/>
                <w:sz w:val="22"/>
                <w:szCs w:val="22"/>
              </w:rPr>
              <w:t>52100 PULA, Sv. Felicite 5/A     Tel: 052/211-711          </w:t>
            </w:r>
            <w:r w:rsidRPr="00C40974">
              <w:rPr>
                <w:rFonts w:ascii="Arial Narrow" w:eastAsia="Aptos" w:hAnsi="Arial Narrow"/>
                <w:sz w:val="22"/>
                <w:szCs w:val="22"/>
              </w:rPr>
              <w:t>Mob: 098 311021</w:t>
            </w:r>
            <w:r w:rsidRPr="00C40974">
              <w:rPr>
                <w:rFonts w:ascii="Arial Narrow" w:eastAsia="Aptos" w:hAnsi="Arial Narrow" w:cs="Arial"/>
                <w:sz w:val="22"/>
                <w:szCs w:val="22"/>
              </w:rPr>
              <w:t xml:space="preserve">  </w:t>
            </w:r>
          </w:p>
          <w:p w14:paraId="4803C580" w14:textId="77777777" w:rsidR="00C40974" w:rsidRPr="00C40974" w:rsidRDefault="00C40974" w:rsidP="00C40974">
            <w:pPr>
              <w:rPr>
                <w:rFonts w:ascii="Arial Narrow" w:eastAsia="Aptos" w:hAnsi="Arial Narrow"/>
                <w:sz w:val="22"/>
                <w:szCs w:val="22"/>
              </w:rPr>
            </w:pPr>
            <w:r w:rsidRPr="00C40974">
              <w:rPr>
                <w:rFonts w:ascii="Arial Narrow" w:eastAsia="Aptos" w:hAnsi="Arial Narrow"/>
                <w:sz w:val="22"/>
                <w:szCs w:val="22"/>
              </w:rPr>
              <w:t xml:space="preserve">E-mail: </w:t>
            </w:r>
            <w:hyperlink r:id="rId8" w:history="1">
              <w:r w:rsidRPr="00C40974">
                <w:rPr>
                  <w:rFonts w:ascii="Arial Narrow" w:eastAsia="Aptos" w:hAnsi="Arial Narrow"/>
                  <w:color w:val="0000FF"/>
                  <w:sz w:val="22"/>
                  <w:szCs w:val="22"/>
                  <w:u w:val="single"/>
                </w:rPr>
                <w:t>uo.pula@hok.hr</w:t>
              </w:r>
            </w:hyperlink>
            <w:r w:rsidRPr="00C40974">
              <w:rPr>
                <w:rFonts w:ascii="Arial Narrow" w:eastAsia="Aptos" w:hAnsi="Arial Narrow"/>
                <w:sz w:val="22"/>
                <w:szCs w:val="22"/>
              </w:rPr>
              <w:t xml:space="preserve">              </w:t>
            </w:r>
            <w:hyperlink r:id="rId9" w:history="1">
              <w:r w:rsidRPr="00C40974">
                <w:rPr>
                  <w:rFonts w:ascii="Arial Narrow" w:eastAsia="Aptos" w:hAnsi="Arial Narrow"/>
                  <w:color w:val="0000FF"/>
                  <w:sz w:val="22"/>
                  <w:szCs w:val="22"/>
                  <w:u w:val="single"/>
                </w:rPr>
                <w:t>www.obrtnici-pula.hr</w:t>
              </w:r>
            </w:hyperlink>
            <w:r w:rsidRPr="00C40974">
              <w:rPr>
                <w:rFonts w:ascii="Arial Narrow" w:eastAsia="Aptos" w:hAnsi="Arial Narrow"/>
                <w:sz w:val="22"/>
                <w:szCs w:val="22"/>
              </w:rPr>
              <w:t xml:space="preserve"> </w:t>
            </w:r>
          </w:p>
          <w:p w14:paraId="53BC9BA9" w14:textId="77777777" w:rsidR="00C40974" w:rsidRPr="00C40974" w:rsidRDefault="00C40974" w:rsidP="00C40974">
            <w:pPr>
              <w:rPr>
                <w:rFonts w:ascii="Arial" w:eastAsia="Aptos" w:hAnsi="Arial"/>
                <w:b/>
              </w:rPr>
            </w:pPr>
          </w:p>
        </w:tc>
      </w:tr>
    </w:tbl>
    <w:p w14:paraId="478DFFCB" w14:textId="0EF2EC3E" w:rsidR="00C40974" w:rsidRPr="00C40974" w:rsidRDefault="00A77BC5" w:rsidP="00C40974">
      <w:pPr>
        <w:rPr>
          <w:rFonts w:eastAsia="Aptos"/>
        </w:rPr>
      </w:pPr>
      <w:r>
        <w:rPr>
          <w:rFonts w:eastAsia="Aptos"/>
        </w:rPr>
        <w:t xml:space="preserve"> </w:t>
      </w:r>
      <w:r w:rsidR="00C40974" w:rsidRPr="00C40974">
        <w:rPr>
          <w:rFonts w:eastAsia="Aptos"/>
        </w:rPr>
        <w:tab/>
      </w:r>
      <w:r w:rsidR="00C40974" w:rsidRPr="00C40974">
        <w:rPr>
          <w:rFonts w:eastAsia="Aptos"/>
        </w:rPr>
        <w:tab/>
        <w:t>Upravni odbor</w:t>
      </w:r>
    </w:p>
    <w:p w14:paraId="2D9AE896" w14:textId="0D90C7E1" w:rsidR="00C40974" w:rsidRPr="00C40974" w:rsidRDefault="00C40974" w:rsidP="00C40974">
      <w:pPr>
        <w:rPr>
          <w:rFonts w:eastAsia="Aptos"/>
        </w:rPr>
      </w:pPr>
      <w:r w:rsidRPr="00C40974">
        <w:rPr>
          <w:rFonts w:eastAsia="Aptos"/>
        </w:rPr>
        <w:t xml:space="preserve">Broj: </w:t>
      </w:r>
      <w:r w:rsidR="006A10AB">
        <w:rPr>
          <w:rFonts w:eastAsia="Aptos"/>
        </w:rPr>
        <w:t>2-1-</w:t>
      </w:r>
      <w:r w:rsidR="0026764E">
        <w:rPr>
          <w:rFonts w:eastAsia="Aptos"/>
        </w:rPr>
        <w:t>3</w:t>
      </w:r>
      <w:r w:rsidR="006A10AB">
        <w:rPr>
          <w:rFonts w:eastAsia="Aptos"/>
        </w:rPr>
        <w:t>/2026.</w:t>
      </w:r>
    </w:p>
    <w:p w14:paraId="2AD9942A" w14:textId="753849F1" w:rsidR="00C40974" w:rsidRPr="00C40974" w:rsidRDefault="00C40974" w:rsidP="00C40974">
      <w:pPr>
        <w:rPr>
          <w:rFonts w:eastAsia="Aptos"/>
        </w:rPr>
      </w:pPr>
      <w:r w:rsidRPr="00C40974">
        <w:rPr>
          <w:rFonts w:eastAsia="Aptos"/>
        </w:rPr>
        <w:t xml:space="preserve">Pula, </w:t>
      </w:r>
      <w:r w:rsidR="006A10AB">
        <w:rPr>
          <w:rFonts w:eastAsia="Aptos"/>
        </w:rPr>
        <w:t>28.01.2026.</w:t>
      </w:r>
    </w:p>
    <w:p w14:paraId="7815E8A5" w14:textId="77777777" w:rsidR="00C40974" w:rsidRPr="00C40974" w:rsidRDefault="00C40974" w:rsidP="00C40974">
      <w:pPr>
        <w:rPr>
          <w:rFonts w:eastAsia="Aptos"/>
        </w:rPr>
      </w:pPr>
    </w:p>
    <w:p w14:paraId="7B8AF687" w14:textId="289D457B" w:rsidR="00C40974" w:rsidRPr="00C40974" w:rsidRDefault="00C40974" w:rsidP="00C40974">
      <w:pPr>
        <w:ind w:firstLine="708"/>
        <w:rPr>
          <w:rFonts w:eastAsia="Aptos"/>
        </w:rPr>
      </w:pPr>
      <w:r w:rsidRPr="00C40974">
        <w:rPr>
          <w:rFonts w:eastAsia="Aptos"/>
        </w:rPr>
        <w:t xml:space="preserve">Na temelju članka 26. Statuta Udruženja obrtnika Pula, Upravni odbor Udruženja je na svojoj </w:t>
      </w:r>
      <w:r w:rsidR="006A10AB">
        <w:rPr>
          <w:rFonts w:eastAsia="Aptos"/>
        </w:rPr>
        <w:t>35</w:t>
      </w:r>
      <w:r w:rsidR="00262245">
        <w:rPr>
          <w:rFonts w:eastAsia="Aptos"/>
        </w:rPr>
        <w:t>.</w:t>
      </w:r>
      <w:r w:rsidRPr="00C40974">
        <w:rPr>
          <w:rFonts w:eastAsia="Aptos"/>
        </w:rPr>
        <w:t xml:space="preserve"> sjednici održanoj dana </w:t>
      </w:r>
      <w:r w:rsidR="006A10AB">
        <w:rPr>
          <w:rFonts w:eastAsia="Aptos"/>
        </w:rPr>
        <w:t>28.01.2026</w:t>
      </w:r>
      <w:r w:rsidR="00262245">
        <w:rPr>
          <w:rFonts w:eastAsia="Aptos"/>
        </w:rPr>
        <w:t xml:space="preserve">. </w:t>
      </w:r>
      <w:r w:rsidRPr="00C40974">
        <w:rPr>
          <w:rFonts w:eastAsia="Aptos"/>
        </w:rPr>
        <w:t>godine donio</w:t>
      </w:r>
    </w:p>
    <w:p w14:paraId="1D208B29" w14:textId="77777777" w:rsidR="00C40974" w:rsidRPr="00C40974" w:rsidRDefault="00C40974" w:rsidP="00C40974">
      <w:pPr>
        <w:rPr>
          <w:rFonts w:eastAsia="Aptos"/>
        </w:rPr>
      </w:pPr>
    </w:p>
    <w:p w14:paraId="04876FF3" w14:textId="77777777" w:rsidR="00C40974" w:rsidRPr="00C40974" w:rsidRDefault="00C40974" w:rsidP="00C40974">
      <w:pPr>
        <w:rPr>
          <w:rFonts w:eastAsia="Aptos"/>
        </w:rPr>
      </w:pPr>
    </w:p>
    <w:p w14:paraId="5ADE7EC3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>O D L U K U</w:t>
      </w:r>
    </w:p>
    <w:p w14:paraId="24B1F59A" w14:textId="2121D35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 xml:space="preserve">o </w:t>
      </w:r>
      <w:bookmarkStart w:id="0" w:name="_Hlk166758559"/>
      <w:r w:rsidRPr="00C40974">
        <w:rPr>
          <w:rFonts w:eastAsia="Aptos"/>
          <w:b/>
        </w:rPr>
        <w:t xml:space="preserve">sufinanciranju </w:t>
      </w:r>
      <w:r w:rsidR="000F7AB7">
        <w:rPr>
          <w:rFonts w:eastAsia="Aptos"/>
          <w:b/>
        </w:rPr>
        <w:t>izlaganja na sajmovima</w:t>
      </w:r>
      <w:r w:rsidRPr="00C40974">
        <w:rPr>
          <w:rFonts w:eastAsia="Aptos"/>
          <w:b/>
        </w:rPr>
        <w:t xml:space="preserve"> članovima Udruženja u 202</w:t>
      </w:r>
      <w:r w:rsidR="00A036B0">
        <w:rPr>
          <w:rFonts w:eastAsia="Aptos"/>
          <w:b/>
        </w:rPr>
        <w:t>6</w:t>
      </w:r>
      <w:r w:rsidRPr="00C40974">
        <w:rPr>
          <w:rFonts w:eastAsia="Aptos"/>
          <w:b/>
        </w:rPr>
        <w:t>. godini</w:t>
      </w:r>
      <w:bookmarkEnd w:id="0"/>
    </w:p>
    <w:p w14:paraId="5A27EAF6" w14:textId="77777777" w:rsidR="00C40974" w:rsidRPr="00C40974" w:rsidRDefault="00C40974" w:rsidP="00C40974">
      <w:pPr>
        <w:rPr>
          <w:rFonts w:eastAsia="Aptos"/>
          <w:b/>
        </w:rPr>
      </w:pPr>
    </w:p>
    <w:p w14:paraId="486DCD49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>Članak 1.</w:t>
      </w:r>
    </w:p>
    <w:p w14:paraId="37695544" w14:textId="3422ADDF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S ciljem poticanja </w:t>
      </w:r>
      <w:r w:rsidR="000F7AB7">
        <w:rPr>
          <w:rFonts w:eastAsia="Aptos"/>
        </w:rPr>
        <w:t>članova da nastupe na sajmovima i sličnim promotivnim izložbama sa svojim proizvodima i uslugama, a u svrhu širenja tržišta i pronalaska novih kupaca</w:t>
      </w:r>
      <w:r w:rsidRPr="00C40974">
        <w:rPr>
          <w:rFonts w:eastAsia="Aptos"/>
        </w:rPr>
        <w:t>,  članovima Udruženja obrtnika Pula u 202</w:t>
      </w:r>
      <w:r w:rsidR="00A036B0">
        <w:rPr>
          <w:rFonts w:eastAsia="Aptos"/>
        </w:rPr>
        <w:t>6</w:t>
      </w:r>
      <w:r w:rsidRPr="00C40974">
        <w:rPr>
          <w:rFonts w:eastAsia="Aptos"/>
        </w:rPr>
        <w:t xml:space="preserve">. godini sufinanciraju se </w:t>
      </w:r>
      <w:r w:rsidR="000F7AB7">
        <w:rPr>
          <w:rFonts w:eastAsia="Aptos"/>
        </w:rPr>
        <w:t xml:space="preserve">troškovi zakupa sajamskog izložbenog prostora </w:t>
      </w:r>
      <w:r w:rsidRPr="00C40974">
        <w:rPr>
          <w:rFonts w:eastAsia="Aptos"/>
        </w:rPr>
        <w:t xml:space="preserve">(u daljnjem tekstu: </w:t>
      </w:r>
      <w:r w:rsidR="000F7AB7">
        <w:rPr>
          <w:rFonts w:eastAsia="Aptos"/>
        </w:rPr>
        <w:t>izlaganje na sajmu</w:t>
      </w:r>
      <w:r w:rsidRPr="00C40974">
        <w:rPr>
          <w:rFonts w:eastAsia="Aptos"/>
        </w:rPr>
        <w:t>), u skladu s ovom Odlukom.</w:t>
      </w:r>
    </w:p>
    <w:p w14:paraId="5EF8F32F" w14:textId="77777777" w:rsidR="00C40974" w:rsidRPr="00C40974" w:rsidRDefault="00C40974" w:rsidP="00C40974">
      <w:pPr>
        <w:jc w:val="center"/>
        <w:rPr>
          <w:rFonts w:eastAsia="Aptos"/>
          <w:b/>
        </w:rPr>
      </w:pPr>
    </w:p>
    <w:p w14:paraId="0F9637FB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>Članak 2.</w:t>
      </w:r>
    </w:p>
    <w:p w14:paraId="10EE4CDD" w14:textId="54B90057" w:rsidR="00C40974" w:rsidRPr="00C40974" w:rsidRDefault="00C40974" w:rsidP="00C40974">
      <w:pPr>
        <w:jc w:val="both"/>
        <w:rPr>
          <w:rFonts w:eastAsia="Aptos"/>
        </w:rPr>
      </w:pPr>
      <w:bookmarkStart w:id="1" w:name="_Hlk126933739"/>
      <w:r w:rsidRPr="00C40974">
        <w:rPr>
          <w:rFonts w:eastAsia="Aptos"/>
        </w:rPr>
        <w:tab/>
        <w:t xml:space="preserve">Sufinanciranje svojih članova za </w:t>
      </w:r>
      <w:r w:rsidR="000F7AB7">
        <w:rPr>
          <w:rFonts w:eastAsia="Aptos"/>
        </w:rPr>
        <w:t xml:space="preserve">izlaganje na sajmovima </w:t>
      </w:r>
      <w:r w:rsidRPr="00C40974">
        <w:rPr>
          <w:rFonts w:eastAsia="Aptos"/>
        </w:rPr>
        <w:t>iz članka 1. ove Odluke, Udruženje obrtnika Pula vršiti će do ukupnog iznosa od 10.000,00 eura.</w:t>
      </w:r>
    </w:p>
    <w:p w14:paraId="21076200" w14:textId="77777777" w:rsidR="00C40974" w:rsidRPr="00C40974" w:rsidRDefault="00C40974" w:rsidP="00C40974">
      <w:pPr>
        <w:rPr>
          <w:rFonts w:eastAsia="Aptos"/>
        </w:rPr>
      </w:pPr>
    </w:p>
    <w:p w14:paraId="334757D1" w14:textId="77777777" w:rsidR="00C40974" w:rsidRPr="00C40974" w:rsidRDefault="00C40974" w:rsidP="00C40974">
      <w:pPr>
        <w:jc w:val="center"/>
        <w:rPr>
          <w:rFonts w:eastAsia="Aptos"/>
          <w:b/>
          <w:bCs/>
        </w:rPr>
      </w:pPr>
      <w:r w:rsidRPr="00C40974">
        <w:rPr>
          <w:rFonts w:eastAsia="Aptos"/>
          <w:b/>
          <w:bCs/>
        </w:rPr>
        <w:t>Članak 3.</w:t>
      </w:r>
    </w:p>
    <w:p w14:paraId="5300C125" w14:textId="74A1E14A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Član Udruženja može ostvariti sufinanciranje za </w:t>
      </w:r>
      <w:r w:rsidR="000F7AB7">
        <w:rPr>
          <w:rFonts w:eastAsia="Aptos"/>
        </w:rPr>
        <w:t>izlaganje na sajmu pod slijedećim uvjetima</w:t>
      </w:r>
    </w:p>
    <w:p w14:paraId="1CAABE39" w14:textId="49D96C41" w:rsidR="00C40974" w:rsidRPr="00C40974" w:rsidRDefault="000F7AB7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>
        <w:rPr>
          <w:rFonts w:eastAsia="Aptos"/>
        </w:rPr>
        <w:t xml:space="preserve">Izlaganje na sajmu izvršeno je </w:t>
      </w:r>
      <w:r w:rsidR="00C40974" w:rsidRPr="00C40974">
        <w:rPr>
          <w:rFonts w:eastAsia="Aptos"/>
        </w:rPr>
        <w:t xml:space="preserve">u periodu od </w:t>
      </w:r>
      <w:r w:rsidR="00C40974" w:rsidRPr="00262245">
        <w:rPr>
          <w:rFonts w:eastAsia="Aptos"/>
        </w:rPr>
        <w:t>1.</w:t>
      </w:r>
      <w:r w:rsidR="00A036B0">
        <w:rPr>
          <w:rFonts w:eastAsia="Aptos"/>
        </w:rPr>
        <w:t>12</w:t>
      </w:r>
      <w:r w:rsidRPr="00262245">
        <w:rPr>
          <w:rFonts w:eastAsia="Aptos"/>
        </w:rPr>
        <w:t>.2025</w:t>
      </w:r>
      <w:r w:rsidR="00747246" w:rsidRPr="00262245">
        <w:rPr>
          <w:rFonts w:eastAsia="Aptos"/>
        </w:rPr>
        <w:t>.</w:t>
      </w:r>
      <w:r w:rsidR="00C40974" w:rsidRPr="00262245">
        <w:rPr>
          <w:rFonts w:eastAsia="Aptos"/>
        </w:rPr>
        <w:t xml:space="preserve"> do 3</w:t>
      </w:r>
      <w:r w:rsidRPr="00262245">
        <w:rPr>
          <w:rFonts w:eastAsia="Aptos"/>
        </w:rPr>
        <w:t>0</w:t>
      </w:r>
      <w:r w:rsidR="00C40974" w:rsidRPr="00262245">
        <w:rPr>
          <w:rFonts w:eastAsia="Aptos"/>
        </w:rPr>
        <w:t>.1</w:t>
      </w:r>
      <w:r w:rsidR="00747246" w:rsidRPr="00262245">
        <w:rPr>
          <w:rFonts w:eastAsia="Aptos"/>
        </w:rPr>
        <w:t>1</w:t>
      </w:r>
      <w:r w:rsidR="00C40974" w:rsidRPr="00262245">
        <w:rPr>
          <w:rFonts w:eastAsia="Aptos"/>
        </w:rPr>
        <w:t>.202</w:t>
      </w:r>
      <w:r w:rsidR="00A036B0">
        <w:rPr>
          <w:rFonts w:eastAsia="Aptos"/>
        </w:rPr>
        <w:t>6</w:t>
      </w:r>
      <w:r w:rsidR="00C40974" w:rsidRPr="00262245">
        <w:rPr>
          <w:rFonts w:eastAsia="Aptos"/>
        </w:rPr>
        <w:t>. godine</w:t>
      </w:r>
      <w:r w:rsidR="00C40974" w:rsidRPr="00C40974">
        <w:rPr>
          <w:rFonts w:eastAsia="Aptos"/>
        </w:rPr>
        <w:t>;</w:t>
      </w:r>
    </w:p>
    <w:p w14:paraId="4D2565CD" w14:textId="506E7A59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 xml:space="preserve">Član Udruženja platio je </w:t>
      </w:r>
      <w:r w:rsidR="000B5964">
        <w:rPr>
          <w:rFonts w:eastAsia="Aptos"/>
        </w:rPr>
        <w:t>izlaganje na sajmu</w:t>
      </w:r>
      <w:r w:rsidRPr="00C40974">
        <w:rPr>
          <w:rFonts w:eastAsia="Aptos"/>
        </w:rPr>
        <w:t xml:space="preserve"> sa svog računa temeljem ispostavljenog računa </w:t>
      </w:r>
      <w:r w:rsidR="000B5964">
        <w:rPr>
          <w:rFonts w:eastAsia="Aptos"/>
        </w:rPr>
        <w:t>organizatora sajma</w:t>
      </w:r>
      <w:r w:rsidRPr="00C40974">
        <w:rPr>
          <w:rFonts w:eastAsia="Aptos"/>
        </w:rPr>
        <w:t>;</w:t>
      </w:r>
    </w:p>
    <w:p w14:paraId="2EBF4E67" w14:textId="7C9C44B3" w:rsidR="00C40974" w:rsidRPr="00C40974" w:rsidRDefault="000B596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bookmarkStart w:id="2" w:name="_Hlk164339286"/>
      <w:r>
        <w:rPr>
          <w:rFonts w:eastAsia="Aptos"/>
        </w:rPr>
        <w:t>Izlaganje na sajmu</w:t>
      </w:r>
      <w:r w:rsidR="00C40974" w:rsidRPr="00C40974">
        <w:rPr>
          <w:rFonts w:eastAsia="Aptos"/>
        </w:rPr>
        <w:t xml:space="preserve"> nije sufinanciran</w:t>
      </w:r>
      <w:r>
        <w:rPr>
          <w:rFonts w:eastAsia="Aptos"/>
        </w:rPr>
        <w:t>o</w:t>
      </w:r>
      <w:r w:rsidR="00C40974" w:rsidRPr="00C40974">
        <w:rPr>
          <w:rFonts w:eastAsia="Aptos"/>
        </w:rPr>
        <w:t xml:space="preserve"> ili financiran</w:t>
      </w:r>
      <w:r>
        <w:rPr>
          <w:rFonts w:eastAsia="Aptos"/>
        </w:rPr>
        <w:t>o</w:t>
      </w:r>
      <w:r w:rsidR="00C40974" w:rsidRPr="00C40974">
        <w:rPr>
          <w:rFonts w:eastAsia="Aptos"/>
        </w:rPr>
        <w:t xml:space="preserve"> niti prijavljen</w:t>
      </w:r>
      <w:r>
        <w:rPr>
          <w:rFonts w:eastAsia="Aptos"/>
        </w:rPr>
        <w:t>o</w:t>
      </w:r>
      <w:r w:rsidR="00C40974" w:rsidRPr="00C40974">
        <w:rPr>
          <w:rFonts w:eastAsia="Aptos"/>
        </w:rPr>
        <w:t xml:space="preserve"> za sufinanciranje ili financiranje iz drugih izvora (potpora)</w:t>
      </w:r>
      <w:bookmarkEnd w:id="2"/>
      <w:r w:rsidR="00C40974" w:rsidRPr="00C40974">
        <w:rPr>
          <w:rFonts w:eastAsia="Aptos"/>
        </w:rPr>
        <w:t>;</w:t>
      </w:r>
    </w:p>
    <w:p w14:paraId="7C2F9297" w14:textId="13F77150" w:rsid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 xml:space="preserve">Član Udruženja mora uredno podmirivati komorski doprinos. Iznimno, dugovanje do iznosa </w:t>
      </w:r>
      <w:r w:rsidRPr="00262245">
        <w:rPr>
          <w:rFonts w:eastAsia="Aptos"/>
        </w:rPr>
        <w:t xml:space="preserve">od </w:t>
      </w:r>
      <w:r w:rsidR="00747246" w:rsidRPr="00262245">
        <w:rPr>
          <w:rFonts w:eastAsia="Aptos"/>
        </w:rPr>
        <w:t>40</w:t>
      </w:r>
      <w:r w:rsidRPr="00262245">
        <w:rPr>
          <w:rFonts w:eastAsia="Aptos"/>
        </w:rPr>
        <w:t xml:space="preserve">,00 eura </w:t>
      </w:r>
      <w:r w:rsidRPr="00C40974">
        <w:rPr>
          <w:rFonts w:eastAsia="Aptos"/>
        </w:rPr>
        <w:t>smatra se uredno podmirenim komorskim doprinosom;</w:t>
      </w:r>
    </w:p>
    <w:p w14:paraId="620EBBEA" w14:textId="232A8366" w:rsidR="001D675F" w:rsidRPr="00262245" w:rsidRDefault="001D675F" w:rsidP="00C22A3A">
      <w:pPr>
        <w:ind w:firstLine="709"/>
        <w:contextualSpacing/>
        <w:jc w:val="both"/>
        <w:rPr>
          <w:rFonts w:eastAsia="Aptos"/>
        </w:rPr>
      </w:pPr>
      <w:r w:rsidRPr="00262245">
        <w:rPr>
          <w:rFonts w:eastAsia="Aptos"/>
        </w:rPr>
        <w:t>Udruženje neće sufinancirati izlaganje na prodajnim sajmovima koji se redovno održavaju više puta godišnje (mjesečno, kvartalno ili slično) na istom mjestu i imaju ka</w:t>
      </w:r>
      <w:r w:rsidR="00C22A3A" w:rsidRPr="00262245">
        <w:rPr>
          <w:rFonts w:eastAsia="Aptos"/>
        </w:rPr>
        <w:t>r</w:t>
      </w:r>
      <w:r w:rsidRPr="00262245">
        <w:rPr>
          <w:rFonts w:eastAsia="Aptos"/>
        </w:rPr>
        <w:t xml:space="preserve">akter tržnice </w:t>
      </w:r>
      <w:r w:rsidR="00C22A3A" w:rsidRPr="00262245">
        <w:rPr>
          <w:rFonts w:eastAsia="Aptos"/>
        </w:rPr>
        <w:t>(npr. vodnjanski sajam, pazinski sajam i sl.).</w:t>
      </w:r>
    </w:p>
    <w:p w14:paraId="59471F12" w14:textId="3E58B574" w:rsidR="00E925E2" w:rsidRPr="00262245" w:rsidRDefault="00E925E2" w:rsidP="00C22A3A">
      <w:pPr>
        <w:ind w:firstLine="709"/>
        <w:contextualSpacing/>
        <w:jc w:val="both"/>
        <w:rPr>
          <w:rFonts w:eastAsia="Aptos"/>
        </w:rPr>
      </w:pPr>
      <w:r w:rsidRPr="00262245">
        <w:rPr>
          <w:rFonts w:eastAsia="Aptos"/>
        </w:rPr>
        <w:t xml:space="preserve">Udruženje neće sufinancirati niti trošak najma prostora za pružanje ugostiteljskih usluga na raznim manifestacijama, sajmovima i izložbama. </w:t>
      </w:r>
    </w:p>
    <w:p w14:paraId="4817AE81" w14:textId="77777777" w:rsidR="00C40974" w:rsidRPr="00C40974" w:rsidRDefault="00C40974" w:rsidP="00C40974">
      <w:pPr>
        <w:rPr>
          <w:rFonts w:eastAsia="Aptos"/>
        </w:rPr>
      </w:pPr>
    </w:p>
    <w:p w14:paraId="4F8E6A3F" w14:textId="77777777" w:rsidR="00C40974" w:rsidRPr="00C40974" w:rsidRDefault="00C40974" w:rsidP="00C40974">
      <w:pPr>
        <w:jc w:val="center"/>
        <w:rPr>
          <w:rFonts w:eastAsia="Aptos"/>
          <w:b/>
          <w:bCs/>
        </w:rPr>
      </w:pPr>
      <w:r w:rsidRPr="00C40974">
        <w:rPr>
          <w:rFonts w:eastAsia="Aptos"/>
          <w:b/>
          <w:bCs/>
        </w:rPr>
        <w:t>Članak 4.</w:t>
      </w:r>
    </w:p>
    <w:p w14:paraId="258ED57F" w14:textId="5E9425EF" w:rsidR="00C40974" w:rsidRPr="00C40974" w:rsidRDefault="00C40974" w:rsidP="00C40974">
      <w:pPr>
        <w:jc w:val="both"/>
        <w:rPr>
          <w:rFonts w:eastAsia="Aptos"/>
        </w:rPr>
      </w:pPr>
      <w:r w:rsidRPr="00C40974">
        <w:rPr>
          <w:rFonts w:eastAsia="Aptos"/>
        </w:rPr>
        <w:tab/>
        <w:t xml:space="preserve">Visina sufinanciranja </w:t>
      </w:r>
      <w:r w:rsidR="000B5964">
        <w:rPr>
          <w:rFonts w:eastAsia="Aptos"/>
        </w:rPr>
        <w:t>izlaganja na sajmu</w:t>
      </w:r>
      <w:r w:rsidRPr="00C40974">
        <w:rPr>
          <w:rFonts w:eastAsia="Aptos"/>
        </w:rPr>
        <w:t xml:space="preserve"> koju može ostvariti član Udruženja iznosi 60 % iznosa naknade za </w:t>
      </w:r>
      <w:r w:rsidR="000B5964">
        <w:rPr>
          <w:rFonts w:eastAsia="Aptos"/>
        </w:rPr>
        <w:t>najam izložbenog prostora i opreme</w:t>
      </w:r>
      <w:r w:rsidRPr="00C40974">
        <w:rPr>
          <w:rFonts w:eastAsia="Aptos"/>
        </w:rPr>
        <w:t xml:space="preserve">, a maksimalno 150,00 eura. Naknada za </w:t>
      </w:r>
      <w:r w:rsidR="00C41402">
        <w:rPr>
          <w:rFonts w:eastAsia="Aptos"/>
        </w:rPr>
        <w:t>izlaganje na sajmu</w:t>
      </w:r>
      <w:r w:rsidRPr="00C40974">
        <w:rPr>
          <w:rFonts w:eastAsia="Aptos"/>
        </w:rPr>
        <w:t xml:space="preserve"> smatra se iznos cijene bez PDV-a, a iznimno ako je član Udruženja osoba izvan sustava PDV-a onda se naknadom smatra cijena s PDV-om;</w:t>
      </w:r>
    </w:p>
    <w:p w14:paraId="73A11E1C" w14:textId="62260FB0" w:rsid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Iznos od 150,00 eura ujedno je i maksimalan iznos sufinanciranja </w:t>
      </w:r>
      <w:r w:rsidR="000B5964">
        <w:rPr>
          <w:rFonts w:eastAsia="Aptos"/>
        </w:rPr>
        <w:t>izlaganja na sajmu</w:t>
      </w:r>
      <w:r w:rsidRPr="00C40974">
        <w:rPr>
          <w:rFonts w:eastAsia="Aptos"/>
        </w:rPr>
        <w:t xml:space="preserve"> (jedn</w:t>
      </w:r>
      <w:r w:rsidR="000B5964">
        <w:rPr>
          <w:rFonts w:eastAsia="Aptos"/>
        </w:rPr>
        <w:t>o</w:t>
      </w:r>
      <w:r w:rsidR="00C41402">
        <w:rPr>
          <w:rFonts w:eastAsia="Aptos"/>
        </w:rPr>
        <w:t>m</w:t>
      </w:r>
      <w:r w:rsidR="000B5964">
        <w:rPr>
          <w:rFonts w:eastAsia="Aptos"/>
        </w:rPr>
        <w:t xml:space="preserve"> </w:t>
      </w:r>
      <w:r w:rsidRPr="00C40974">
        <w:rPr>
          <w:rFonts w:eastAsia="Aptos"/>
        </w:rPr>
        <w:t>ili više njih) kojeg član Udruženja može ostvariti po ovoj odluci</w:t>
      </w:r>
      <w:r w:rsidR="00747246">
        <w:rPr>
          <w:rFonts w:eastAsia="Aptos"/>
        </w:rPr>
        <w:t xml:space="preserve"> u 202</w:t>
      </w:r>
      <w:r w:rsidR="00A036B0">
        <w:rPr>
          <w:rFonts w:eastAsia="Aptos"/>
        </w:rPr>
        <w:t>6</w:t>
      </w:r>
      <w:r w:rsidR="00747246">
        <w:rPr>
          <w:rFonts w:eastAsia="Aptos"/>
        </w:rPr>
        <w:t>. godini</w:t>
      </w:r>
      <w:r w:rsidRPr="00C40974">
        <w:rPr>
          <w:rFonts w:eastAsia="Aptos"/>
        </w:rPr>
        <w:t xml:space="preserve">. </w:t>
      </w:r>
    </w:p>
    <w:p w14:paraId="39A4EF28" w14:textId="77777777" w:rsidR="00C41402" w:rsidRPr="00C40974" w:rsidRDefault="00C41402" w:rsidP="00C40974">
      <w:pPr>
        <w:ind w:firstLine="708"/>
        <w:jc w:val="both"/>
        <w:rPr>
          <w:rFonts w:eastAsia="Aptos"/>
        </w:rPr>
      </w:pPr>
    </w:p>
    <w:bookmarkEnd w:id="1"/>
    <w:p w14:paraId="070D0220" w14:textId="77777777" w:rsidR="00C40974" w:rsidRPr="00C40974" w:rsidRDefault="00C40974" w:rsidP="00C40974">
      <w:pPr>
        <w:jc w:val="center"/>
        <w:rPr>
          <w:rFonts w:eastAsia="Aptos"/>
          <w:b/>
          <w:bCs/>
        </w:rPr>
      </w:pPr>
      <w:r w:rsidRPr="00C40974">
        <w:rPr>
          <w:rFonts w:eastAsia="Aptos"/>
          <w:b/>
          <w:bCs/>
        </w:rPr>
        <w:t>Članak 5.</w:t>
      </w:r>
    </w:p>
    <w:p w14:paraId="1917331C" w14:textId="2924EE4E" w:rsidR="00C40974" w:rsidRPr="00C40974" w:rsidRDefault="00C40974" w:rsidP="00C40974">
      <w:pPr>
        <w:jc w:val="both"/>
        <w:rPr>
          <w:rFonts w:eastAsia="Aptos"/>
        </w:rPr>
      </w:pPr>
      <w:r w:rsidRPr="00C40974">
        <w:rPr>
          <w:rFonts w:eastAsia="Aptos"/>
        </w:rPr>
        <w:tab/>
        <w:t xml:space="preserve">Udruženje obrtnika Pula zaprimati će prijave članova za sufinanciranje po ovoj Odluci u periodu od donošenja Odluke </w:t>
      </w:r>
      <w:r w:rsidRPr="00262245">
        <w:rPr>
          <w:rFonts w:eastAsia="Aptos"/>
        </w:rPr>
        <w:t xml:space="preserve">do </w:t>
      </w:r>
      <w:r w:rsidR="008B04F1" w:rsidRPr="00262245">
        <w:rPr>
          <w:rFonts w:eastAsia="Aptos"/>
        </w:rPr>
        <w:t>0</w:t>
      </w:r>
      <w:r w:rsidR="00A036B0">
        <w:rPr>
          <w:rFonts w:eastAsia="Aptos"/>
        </w:rPr>
        <w:t>4</w:t>
      </w:r>
      <w:r w:rsidRPr="00262245">
        <w:rPr>
          <w:rFonts w:eastAsia="Aptos"/>
        </w:rPr>
        <w:t>.12.202</w:t>
      </w:r>
      <w:r w:rsidR="008B04F1" w:rsidRPr="00262245">
        <w:rPr>
          <w:rFonts w:eastAsia="Aptos"/>
        </w:rPr>
        <w:t>5</w:t>
      </w:r>
      <w:r w:rsidRPr="00262245">
        <w:rPr>
          <w:rFonts w:eastAsia="Aptos"/>
        </w:rPr>
        <w:t>. godine</w:t>
      </w:r>
      <w:r w:rsidRPr="00C40974">
        <w:rPr>
          <w:rFonts w:eastAsia="Aptos"/>
        </w:rPr>
        <w:t>. Ukoliko se planirana sredstva iz članka 2. ove odluke utroše prije navedenog datuma, obustaviti će se zaprimanje prijava i ranije, o čemu će se objaviti informacija na web stranici Udruženja.</w:t>
      </w:r>
    </w:p>
    <w:p w14:paraId="2A107677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>Prijavitelji uz prijavu na propisanom obrascu moraju dostaviti slijedeću dokumentaciju:</w:t>
      </w:r>
    </w:p>
    <w:p w14:paraId="549D7D09" w14:textId="668FB3DD" w:rsidR="00C40974" w:rsidRPr="00C40974" w:rsidRDefault="00900933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bookmarkStart w:id="3" w:name="_Hlk165274218"/>
      <w:r>
        <w:rPr>
          <w:rFonts w:eastAsia="Aptos"/>
        </w:rPr>
        <w:t>r</w:t>
      </w:r>
      <w:r w:rsidR="00C40974" w:rsidRPr="00C40974">
        <w:rPr>
          <w:rFonts w:eastAsia="Aptos"/>
        </w:rPr>
        <w:t xml:space="preserve">ačun </w:t>
      </w:r>
      <w:r>
        <w:rPr>
          <w:rFonts w:eastAsia="Aptos"/>
        </w:rPr>
        <w:t>organizatora sajma</w:t>
      </w:r>
      <w:r w:rsidR="00C40974" w:rsidRPr="00C40974">
        <w:rPr>
          <w:rFonts w:eastAsia="Aptos"/>
        </w:rPr>
        <w:t>,</w:t>
      </w:r>
    </w:p>
    <w:p w14:paraId="38D298E3" w14:textId="7B104374" w:rsidR="00C40974" w:rsidRPr="00C40974" w:rsidRDefault="00900933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>
        <w:rPr>
          <w:rFonts w:eastAsia="Aptos"/>
        </w:rPr>
        <w:t>d</w:t>
      </w:r>
      <w:r w:rsidR="00C40974" w:rsidRPr="00C40974">
        <w:rPr>
          <w:rFonts w:eastAsia="Aptos"/>
        </w:rPr>
        <w:t xml:space="preserve">okaz da je </w:t>
      </w:r>
      <w:r>
        <w:rPr>
          <w:rFonts w:eastAsia="Aptos"/>
        </w:rPr>
        <w:t>račun plaćen</w:t>
      </w:r>
      <w:r w:rsidR="00C40974" w:rsidRPr="00C40974">
        <w:rPr>
          <w:rFonts w:eastAsia="Aptos"/>
        </w:rPr>
        <w:t>,</w:t>
      </w:r>
    </w:p>
    <w:bookmarkEnd w:id="3"/>
    <w:p w14:paraId="6982AF6E" w14:textId="161C1472" w:rsidR="00C40974" w:rsidRPr="00C40974" w:rsidRDefault="00900933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>
        <w:rPr>
          <w:rFonts w:eastAsia="Aptos"/>
        </w:rPr>
        <w:t>eventualno o</w:t>
      </w:r>
      <w:r w:rsidR="00C40974" w:rsidRPr="00C40974">
        <w:rPr>
          <w:rFonts w:eastAsia="Aptos"/>
        </w:rPr>
        <w:t>stalu dokumentaciju po traženju Komisije za ocjenu prijava za sufinanciranje</w:t>
      </w:r>
      <w:r>
        <w:rPr>
          <w:rFonts w:eastAsia="Aptos"/>
        </w:rPr>
        <w:t>.</w:t>
      </w:r>
    </w:p>
    <w:p w14:paraId="5590EFB1" w14:textId="77777777" w:rsidR="00C40974" w:rsidRPr="00C40974" w:rsidRDefault="00C40974" w:rsidP="00C40974">
      <w:pPr>
        <w:rPr>
          <w:rFonts w:eastAsia="Aptos"/>
        </w:rPr>
      </w:pPr>
    </w:p>
    <w:p w14:paraId="3448463F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>Članak 6.</w:t>
      </w:r>
    </w:p>
    <w:p w14:paraId="53BBBCC5" w14:textId="2E37510C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Odluku o odobravanju isplate sufinanciranja </w:t>
      </w:r>
      <w:r w:rsidR="00900933">
        <w:rPr>
          <w:rFonts w:eastAsia="Aptos"/>
        </w:rPr>
        <w:t>izlaganja na sajmu</w:t>
      </w:r>
      <w:r w:rsidRPr="00C40974">
        <w:rPr>
          <w:rFonts w:eastAsia="Aptos"/>
        </w:rPr>
        <w:t xml:space="preserve"> donosi Predsjednik Udruženja</w:t>
      </w:r>
      <w:r w:rsidRPr="00C40974">
        <w:rPr>
          <w:rFonts w:eastAsia="Aptos"/>
          <w:i/>
          <w:iCs/>
        </w:rPr>
        <w:t xml:space="preserve"> </w:t>
      </w:r>
      <w:r w:rsidRPr="00C40974">
        <w:rPr>
          <w:rFonts w:eastAsia="Aptos"/>
        </w:rPr>
        <w:t xml:space="preserve">na temelju prijedloga Komisije </w:t>
      </w:r>
      <w:bookmarkStart w:id="4" w:name="_Hlk166758651"/>
      <w:r w:rsidRPr="00C40974">
        <w:rPr>
          <w:rFonts w:eastAsia="Aptos"/>
        </w:rPr>
        <w:t xml:space="preserve">za ocjenu prijava za sufinanciranje </w:t>
      </w:r>
      <w:bookmarkEnd w:id="4"/>
      <w:r w:rsidR="00900933">
        <w:rPr>
          <w:rFonts w:eastAsia="Aptos"/>
        </w:rPr>
        <w:t>izlaganja na sajmu</w:t>
      </w:r>
      <w:r w:rsidRPr="00C40974">
        <w:rPr>
          <w:rFonts w:eastAsia="Aptos"/>
        </w:rPr>
        <w:t xml:space="preserve">. Komisija ima 5 člana, i to dva zaposlenika Udruženja i tri člana Upravnog odbora, koje imenuje Upravni odbor Udruženja. Komisija može zasjedati ako je prisutna natpolovična većina članova a odlučuje većinom glasova prisutnih članova. </w:t>
      </w:r>
    </w:p>
    <w:p w14:paraId="6445C242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Komisija može zatražiti od prijavitelja da dopuni prijavu određenom dokumentacijom, ako iz dostavljene dokumentacije ne može utvrditi da su ispunjeni ciljevi iz članka 1. i uvjeti iz članka 3. ove Odluke. </w:t>
      </w:r>
    </w:p>
    <w:p w14:paraId="633A3F02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>Prijave se obrađuju prema vremenu njihova zaprimanja u Udruženju.</w:t>
      </w:r>
    </w:p>
    <w:p w14:paraId="4C90122F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Ukoliko prijava ne ispunjava uvjete iz ove odluke, Predsjednik donosi odluku o odbijanju zahtjeva. </w:t>
      </w:r>
    </w:p>
    <w:p w14:paraId="4E16627A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Nakon utroška planiranih sredstava iz članka 2., prijave se više neće razmatrati, o čemu će prijavitelji već pristiglih prijava biti obaviješteni. </w:t>
      </w:r>
    </w:p>
    <w:p w14:paraId="4BCCAE26" w14:textId="77777777" w:rsidR="00C40974" w:rsidRPr="00C40974" w:rsidRDefault="00C40974" w:rsidP="00C40974">
      <w:pPr>
        <w:ind w:firstLine="708"/>
        <w:rPr>
          <w:rFonts w:eastAsia="Aptos"/>
        </w:rPr>
      </w:pPr>
    </w:p>
    <w:p w14:paraId="0641BAC1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>Članak 7.</w:t>
      </w:r>
    </w:p>
    <w:p w14:paraId="22A63483" w14:textId="380A80F2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Odobreni iznos sufinanciranja edukacija isplatiti će se na račun člana Udruženja. </w:t>
      </w:r>
    </w:p>
    <w:p w14:paraId="5D395A7B" w14:textId="77777777" w:rsidR="00C40974" w:rsidRPr="00C40974" w:rsidRDefault="00C40974" w:rsidP="00C40974">
      <w:pPr>
        <w:rPr>
          <w:rFonts w:eastAsia="Aptos"/>
        </w:rPr>
      </w:pPr>
    </w:p>
    <w:p w14:paraId="7C51192A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 xml:space="preserve">Članak 8. </w:t>
      </w:r>
    </w:p>
    <w:p w14:paraId="4E3F6375" w14:textId="77777777" w:rsidR="00C40974" w:rsidRPr="00C40974" w:rsidRDefault="00C40974" w:rsidP="00C40974">
      <w:pPr>
        <w:ind w:firstLine="708"/>
        <w:rPr>
          <w:rFonts w:eastAsia="Aptos"/>
        </w:rPr>
      </w:pPr>
      <w:r w:rsidRPr="00C40974">
        <w:rPr>
          <w:rFonts w:eastAsia="Aptos"/>
        </w:rPr>
        <w:t>Ova Odluka stupa na snagu danom donošenja.</w:t>
      </w:r>
    </w:p>
    <w:p w14:paraId="70D75B70" w14:textId="77777777" w:rsidR="00C40974" w:rsidRPr="00C40974" w:rsidRDefault="00C40974" w:rsidP="00C40974">
      <w:pPr>
        <w:rPr>
          <w:rFonts w:eastAsia="Aptos"/>
        </w:rPr>
      </w:pPr>
    </w:p>
    <w:p w14:paraId="10DBD306" w14:textId="77777777" w:rsidR="00C40974" w:rsidRPr="00C40974" w:rsidRDefault="00C40974" w:rsidP="00C40974">
      <w:pPr>
        <w:rPr>
          <w:rFonts w:eastAsia="Aptos"/>
        </w:rPr>
      </w:pPr>
    </w:p>
    <w:p w14:paraId="5C3B400E" w14:textId="77777777" w:rsidR="00C40974" w:rsidRPr="00C40974" w:rsidRDefault="00C40974" w:rsidP="00C40974">
      <w:pPr>
        <w:ind w:left="5664" w:firstLine="708"/>
        <w:rPr>
          <w:rFonts w:eastAsia="Aptos"/>
        </w:rPr>
      </w:pPr>
      <w:r w:rsidRPr="00C40974">
        <w:rPr>
          <w:rFonts w:eastAsia="Aptos"/>
        </w:rPr>
        <w:t>Predsjednik Udruženja</w:t>
      </w:r>
    </w:p>
    <w:p w14:paraId="68153FBC" w14:textId="77777777" w:rsidR="00C40974" w:rsidRPr="00C40974" w:rsidRDefault="00C40974" w:rsidP="00C40974">
      <w:pPr>
        <w:rPr>
          <w:rFonts w:eastAsia="Aptos"/>
        </w:rPr>
      </w:pP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  <w:t>Andi Vitasović</w:t>
      </w:r>
    </w:p>
    <w:p w14:paraId="123B09A8" w14:textId="77777777" w:rsidR="00C40974" w:rsidRPr="00C40974" w:rsidRDefault="00C40974" w:rsidP="00C40974">
      <w:pPr>
        <w:rPr>
          <w:rFonts w:eastAsia="Aptos"/>
        </w:rPr>
      </w:pPr>
    </w:p>
    <w:p w14:paraId="7DEE3D41" w14:textId="77777777" w:rsidR="00C40974" w:rsidRPr="00C40974" w:rsidRDefault="00C40974" w:rsidP="00C40974">
      <w:pPr>
        <w:rPr>
          <w:rFonts w:eastAsia="Aptos"/>
        </w:rPr>
      </w:pPr>
    </w:p>
    <w:p w14:paraId="37B0F4E7" w14:textId="77777777" w:rsidR="00C40974" w:rsidRPr="00C40974" w:rsidRDefault="00C40974" w:rsidP="00C40974">
      <w:pPr>
        <w:rPr>
          <w:rFonts w:eastAsia="Aptos"/>
        </w:rPr>
      </w:pPr>
    </w:p>
    <w:p w14:paraId="1AB0195D" w14:textId="77777777" w:rsidR="00C40974" w:rsidRPr="00C40974" w:rsidRDefault="00C40974" w:rsidP="00C40974">
      <w:pPr>
        <w:rPr>
          <w:rFonts w:eastAsia="Aptos"/>
        </w:rPr>
      </w:pPr>
    </w:p>
    <w:p w14:paraId="1EBAB388" w14:textId="77777777" w:rsidR="00733774" w:rsidRDefault="00733774"/>
    <w:sectPr w:rsidR="00733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B74F8" w14:textId="77777777" w:rsidR="002A4E0C" w:rsidRDefault="002A4E0C" w:rsidP="00747246">
      <w:r>
        <w:separator/>
      </w:r>
    </w:p>
  </w:endnote>
  <w:endnote w:type="continuationSeparator" w:id="0">
    <w:p w14:paraId="0D71D3D2" w14:textId="77777777" w:rsidR="002A4E0C" w:rsidRDefault="002A4E0C" w:rsidP="0074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5314E" w14:textId="77777777" w:rsidR="002A4E0C" w:rsidRDefault="002A4E0C" w:rsidP="00747246">
      <w:r>
        <w:separator/>
      </w:r>
    </w:p>
  </w:footnote>
  <w:footnote w:type="continuationSeparator" w:id="0">
    <w:p w14:paraId="4410EDEC" w14:textId="77777777" w:rsidR="002A4E0C" w:rsidRDefault="002A4E0C" w:rsidP="007472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30C0C"/>
    <w:multiLevelType w:val="hybridMultilevel"/>
    <w:tmpl w:val="55E80A30"/>
    <w:lvl w:ilvl="0" w:tplc="9962EC5E">
      <w:start w:val="5"/>
      <w:numFmt w:val="bullet"/>
      <w:lvlText w:val="-"/>
      <w:lvlJc w:val="left"/>
      <w:pPr>
        <w:ind w:left="1068" w:hanging="360"/>
      </w:pPr>
      <w:rPr>
        <w:rFonts w:ascii="Times New Roman" w:eastAsia="Aptos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6793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5E7"/>
    <w:rsid w:val="000B5964"/>
    <w:rsid w:val="000B6460"/>
    <w:rsid w:val="000F7AB7"/>
    <w:rsid w:val="001130C1"/>
    <w:rsid w:val="00131A3D"/>
    <w:rsid w:val="001D675F"/>
    <w:rsid w:val="00262245"/>
    <w:rsid w:val="0026764E"/>
    <w:rsid w:val="002A4E0C"/>
    <w:rsid w:val="002C0329"/>
    <w:rsid w:val="003F6021"/>
    <w:rsid w:val="00436CE7"/>
    <w:rsid w:val="00483404"/>
    <w:rsid w:val="005224A3"/>
    <w:rsid w:val="006A10AB"/>
    <w:rsid w:val="006C39D6"/>
    <w:rsid w:val="00733774"/>
    <w:rsid w:val="00747246"/>
    <w:rsid w:val="007D3411"/>
    <w:rsid w:val="008565E7"/>
    <w:rsid w:val="00891E04"/>
    <w:rsid w:val="008B04F1"/>
    <w:rsid w:val="00900933"/>
    <w:rsid w:val="00A036B0"/>
    <w:rsid w:val="00A77BC5"/>
    <w:rsid w:val="00B24BB5"/>
    <w:rsid w:val="00C22A3A"/>
    <w:rsid w:val="00C40974"/>
    <w:rsid w:val="00C41402"/>
    <w:rsid w:val="00CB205A"/>
    <w:rsid w:val="00E925E2"/>
    <w:rsid w:val="00E9712F"/>
    <w:rsid w:val="00EE1C70"/>
    <w:rsid w:val="00F111AE"/>
    <w:rsid w:val="00F3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3663A"/>
  <w15:chartTrackingRefBased/>
  <w15:docId w15:val="{F632AF4A-8E96-44BB-8A96-B8BD9A64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565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565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565E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565E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565E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565E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565E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565E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565E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565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565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565E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565E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565E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565E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565E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565E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565E7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565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565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565E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565E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565E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565E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565E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565E7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565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565E7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565E7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74724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47246"/>
  </w:style>
  <w:style w:type="paragraph" w:styleId="Podnoje">
    <w:name w:val="footer"/>
    <w:basedOn w:val="Normal"/>
    <w:link w:val="PodnojeChar"/>
    <w:uiPriority w:val="99"/>
    <w:unhideWhenUsed/>
    <w:rsid w:val="0074724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47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6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.pula@hok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brtnici-pula.hr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Pula</dc:creator>
  <cp:keywords/>
  <dc:description/>
  <cp:lastModifiedBy>Udruženje obrtnika Pula</cp:lastModifiedBy>
  <cp:revision>13</cp:revision>
  <cp:lastPrinted>2026-02-03T07:56:00Z</cp:lastPrinted>
  <dcterms:created xsi:type="dcterms:W3CDTF">2024-05-16T12:37:00Z</dcterms:created>
  <dcterms:modified xsi:type="dcterms:W3CDTF">2026-02-03T07:57:00Z</dcterms:modified>
</cp:coreProperties>
</file>